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DEBD0" w14:textId="77777777" w:rsidR="00D5262A" w:rsidRPr="00D5262A" w:rsidRDefault="00D5262A" w:rsidP="00D5262A">
      <w:pPr>
        <w:jc w:val="center"/>
        <w:rPr>
          <w:rFonts w:ascii="Barlow" w:eastAsia="Arial" w:hAnsi="Barlow" w:cs="Arial"/>
          <w:b/>
          <w:color w:val="000000"/>
          <w:lang w:val="es-ES"/>
        </w:rPr>
      </w:pPr>
      <w:r w:rsidRPr="00D5262A">
        <w:rPr>
          <w:rFonts w:ascii="Barlow" w:eastAsia="Arial" w:hAnsi="Barlow" w:cs="Arial"/>
          <w:b/>
          <w:color w:val="000000"/>
        </w:rPr>
        <w:t>CONVOCATORIA ESTATAL</w:t>
      </w:r>
    </w:p>
    <w:p w14:paraId="5B7C8F7C" w14:textId="77777777" w:rsidR="00D5262A" w:rsidRPr="00D5262A" w:rsidRDefault="00D5262A" w:rsidP="00D5262A">
      <w:pPr>
        <w:pStyle w:val="Ttulo1"/>
        <w:spacing w:before="97" w:line="235" w:lineRule="auto"/>
        <w:ind w:left="0" w:right="391"/>
        <w:jc w:val="both"/>
        <w:rPr>
          <w:rFonts w:ascii="Barlow" w:hAnsi="Barlow"/>
          <w:color w:val="000000"/>
          <w:sz w:val="24"/>
          <w:szCs w:val="24"/>
        </w:rPr>
      </w:pPr>
      <w:r w:rsidRPr="00D5262A">
        <w:rPr>
          <w:rFonts w:ascii="Barlow" w:hAnsi="Barlow"/>
          <w:color w:val="000000"/>
          <w:sz w:val="24"/>
          <w:szCs w:val="24"/>
        </w:rPr>
        <w:t xml:space="preserve">PROGRAMA DE ENTREGA DE DONATIVOS ECONÓMICOS A LAS ORGANIZACIONES DE LA SOCIEDAD CIVIL CON OBJETO DE ASISTENCIA SOCIAL Y/O APOYO ECONÓMICO A ORGANIZACIONES DE LA SOCIEDAD CIVIL QUE TIENEN POR OBJETO LA ASISTENCIA SOCIAL. PARA EL EJERCICIO FISCAL 2021. </w:t>
      </w:r>
    </w:p>
    <w:p w14:paraId="54996AE0" w14:textId="77777777" w:rsidR="00D5262A" w:rsidRPr="00D5262A" w:rsidRDefault="00D5262A" w:rsidP="00D5262A">
      <w:pPr>
        <w:jc w:val="both"/>
        <w:rPr>
          <w:rFonts w:ascii="Barlow" w:eastAsia="Arial" w:hAnsi="Barlow" w:cs="Arial"/>
          <w:b/>
          <w:color w:val="000000"/>
        </w:rPr>
      </w:pPr>
    </w:p>
    <w:p w14:paraId="1CA6039F" w14:textId="77777777" w:rsidR="00D5262A" w:rsidRPr="00D5262A" w:rsidRDefault="00D5262A" w:rsidP="00D5262A">
      <w:pPr>
        <w:jc w:val="center"/>
        <w:rPr>
          <w:rFonts w:ascii="Barlow" w:eastAsia="Arial" w:hAnsi="Barlow" w:cs="Arial"/>
          <w:b/>
          <w:color w:val="000000"/>
        </w:rPr>
      </w:pPr>
      <w:r w:rsidRPr="00D5262A">
        <w:rPr>
          <w:rFonts w:ascii="Barlow" w:eastAsia="Arial" w:hAnsi="Barlow" w:cs="Arial"/>
          <w:b/>
          <w:color w:val="000000"/>
        </w:rPr>
        <w:t>CONVOCATORIA</w:t>
      </w:r>
    </w:p>
    <w:p w14:paraId="27E5A1FC" w14:textId="77777777" w:rsidR="00D5262A" w:rsidRPr="00D5262A" w:rsidRDefault="00D5262A" w:rsidP="00D5262A">
      <w:pPr>
        <w:jc w:val="both"/>
        <w:rPr>
          <w:rFonts w:ascii="Barlow" w:eastAsia="Arial" w:hAnsi="Barlow" w:cs="Arial"/>
          <w:color w:val="000000"/>
        </w:rPr>
      </w:pPr>
    </w:p>
    <w:p w14:paraId="2F84155E" w14:textId="6247A810"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María Cristina Castillo Espinosa, Directora General del Sistema para el Desarrollo Integral de la Familia en Yucatán, con Fundamento</w:t>
      </w:r>
      <w:r w:rsidR="00133FB8">
        <w:rPr>
          <w:rFonts w:ascii="Barlow" w:eastAsia="Arial" w:hAnsi="Barlow" w:cs="Arial"/>
          <w:color w:val="000000"/>
        </w:rPr>
        <w:t xml:space="preserve"> en los artículos 66 fracción I</w:t>
      </w:r>
      <w:r w:rsidRPr="00D5262A">
        <w:rPr>
          <w:rFonts w:ascii="Barlow" w:eastAsia="Arial" w:hAnsi="Barlow" w:cs="Arial"/>
          <w:color w:val="000000"/>
        </w:rPr>
        <w:t xml:space="preserve"> y </w:t>
      </w:r>
      <w:proofErr w:type="spellStart"/>
      <w:r w:rsidR="00133FB8">
        <w:rPr>
          <w:rFonts w:ascii="Barlow" w:eastAsia="Arial" w:hAnsi="Barlow" w:cs="Arial"/>
          <w:color w:val="000000"/>
        </w:rPr>
        <w:t>lll</w:t>
      </w:r>
      <w:proofErr w:type="spellEnd"/>
      <w:r w:rsidR="00133FB8">
        <w:rPr>
          <w:rFonts w:ascii="Barlow" w:eastAsia="Arial" w:hAnsi="Barlow" w:cs="Arial"/>
          <w:color w:val="000000"/>
        </w:rPr>
        <w:t xml:space="preserve">, 116 fracción l, V y </w:t>
      </w:r>
      <w:proofErr w:type="spellStart"/>
      <w:r w:rsidR="00133FB8">
        <w:rPr>
          <w:rFonts w:ascii="Barlow" w:eastAsia="Arial" w:hAnsi="Barlow" w:cs="Arial"/>
          <w:color w:val="000000"/>
        </w:rPr>
        <w:t>Vll</w:t>
      </w:r>
      <w:proofErr w:type="spellEnd"/>
      <w:r w:rsidRPr="00D5262A">
        <w:rPr>
          <w:rFonts w:ascii="Barlow" w:eastAsia="Arial" w:hAnsi="Barlow" w:cs="Arial"/>
          <w:color w:val="000000"/>
        </w:rPr>
        <w:t xml:space="preserve"> del Código de la Administración Pública del estado de Yucatán; 14, 16 fracción </w:t>
      </w:r>
      <w:r w:rsidR="00133FB8">
        <w:rPr>
          <w:rFonts w:ascii="Barlow" w:eastAsia="Arial" w:hAnsi="Barlow" w:cs="Arial"/>
          <w:color w:val="000000"/>
        </w:rPr>
        <w:t xml:space="preserve">l y </w:t>
      </w:r>
      <w:proofErr w:type="gramStart"/>
      <w:r w:rsidR="00133FB8">
        <w:rPr>
          <w:rFonts w:ascii="Barlow" w:eastAsia="Arial" w:hAnsi="Barlow" w:cs="Arial"/>
          <w:color w:val="000000"/>
        </w:rPr>
        <w:t xml:space="preserve">VI, </w:t>
      </w:r>
      <w:r w:rsidRPr="00D5262A">
        <w:rPr>
          <w:rFonts w:ascii="Barlow" w:eastAsia="Arial" w:hAnsi="Barlow" w:cs="Arial"/>
          <w:color w:val="000000"/>
        </w:rPr>
        <w:t xml:space="preserve"> </w:t>
      </w:r>
      <w:r w:rsidR="004A0B58">
        <w:rPr>
          <w:rFonts w:ascii="Barlow" w:eastAsia="Arial" w:hAnsi="Barlow" w:cs="Arial"/>
          <w:color w:val="000000"/>
        </w:rPr>
        <w:t>30</w:t>
      </w:r>
      <w:proofErr w:type="gramEnd"/>
      <w:r w:rsidR="004A0B58">
        <w:rPr>
          <w:rFonts w:ascii="Barlow" w:eastAsia="Arial" w:hAnsi="Barlow" w:cs="Arial"/>
          <w:color w:val="000000"/>
        </w:rPr>
        <w:t xml:space="preserve"> fracción </w:t>
      </w:r>
      <w:bookmarkStart w:id="0" w:name="_GoBack"/>
      <w:bookmarkEnd w:id="0"/>
      <w:r w:rsidR="004A0B58">
        <w:rPr>
          <w:rFonts w:ascii="Barlow" w:eastAsia="Arial" w:hAnsi="Barlow" w:cs="Arial"/>
          <w:color w:val="000000"/>
        </w:rPr>
        <w:t>X</w:t>
      </w:r>
      <w:r w:rsidR="00133FB8">
        <w:rPr>
          <w:rFonts w:ascii="Barlow" w:eastAsia="Arial" w:hAnsi="Barlow" w:cs="Arial"/>
          <w:color w:val="000000"/>
        </w:rPr>
        <w:t xml:space="preserve">, </w:t>
      </w:r>
      <w:r w:rsidRPr="00D5262A">
        <w:rPr>
          <w:rFonts w:ascii="Barlow" w:eastAsia="Arial" w:hAnsi="Barlow" w:cs="Arial"/>
          <w:color w:val="000000"/>
        </w:rPr>
        <w:t>31</w:t>
      </w:r>
      <w:r w:rsidR="00133FB8">
        <w:rPr>
          <w:rFonts w:ascii="Barlow" w:eastAsia="Arial" w:hAnsi="Barlow" w:cs="Arial"/>
          <w:color w:val="000000"/>
        </w:rPr>
        <w:t xml:space="preserve"> y 76 fracción l y </w:t>
      </w:r>
      <w:proofErr w:type="spellStart"/>
      <w:r w:rsidR="00133FB8">
        <w:rPr>
          <w:rFonts w:ascii="Barlow" w:eastAsia="Arial" w:hAnsi="Barlow" w:cs="Arial"/>
          <w:color w:val="000000"/>
        </w:rPr>
        <w:t>Xl</w:t>
      </w:r>
      <w:proofErr w:type="spellEnd"/>
      <w:r w:rsidRPr="00D5262A">
        <w:rPr>
          <w:rFonts w:ascii="Barlow" w:eastAsia="Arial" w:hAnsi="Barlow" w:cs="Arial"/>
          <w:color w:val="000000"/>
        </w:rPr>
        <w:t xml:space="preserve"> de la Ley Sobre el Sistema Estatal de Asistencia Social.</w:t>
      </w:r>
    </w:p>
    <w:p w14:paraId="7934824C" w14:textId="77777777" w:rsidR="00D5262A" w:rsidRPr="00D5262A" w:rsidRDefault="00D5262A" w:rsidP="00D5262A">
      <w:pPr>
        <w:jc w:val="both"/>
        <w:rPr>
          <w:rFonts w:ascii="Barlow" w:eastAsia="Arial" w:hAnsi="Barlow" w:cs="Arial"/>
          <w:color w:val="000000"/>
        </w:rPr>
      </w:pPr>
    </w:p>
    <w:p w14:paraId="6E77A4ED" w14:textId="77777777" w:rsidR="00D5262A" w:rsidRPr="00D5262A" w:rsidRDefault="00D5262A" w:rsidP="00D5262A">
      <w:pPr>
        <w:jc w:val="center"/>
        <w:rPr>
          <w:rFonts w:ascii="Barlow" w:eastAsia="Arial" w:hAnsi="Barlow" w:cs="Arial"/>
          <w:b/>
          <w:color w:val="000000"/>
        </w:rPr>
      </w:pPr>
      <w:r w:rsidRPr="00D5262A">
        <w:rPr>
          <w:rFonts w:ascii="Barlow" w:eastAsia="Arial" w:hAnsi="Barlow" w:cs="Arial"/>
          <w:b/>
          <w:color w:val="000000"/>
        </w:rPr>
        <w:t>CONSIDERANDO</w:t>
      </w:r>
    </w:p>
    <w:p w14:paraId="7EFF1A18" w14:textId="77777777" w:rsidR="00D5262A" w:rsidRPr="00D5262A" w:rsidRDefault="00D5262A" w:rsidP="00D5262A">
      <w:pPr>
        <w:jc w:val="both"/>
        <w:rPr>
          <w:rFonts w:ascii="Barlow" w:eastAsia="Arial" w:hAnsi="Barlow" w:cs="Arial"/>
          <w:color w:val="000000"/>
        </w:rPr>
      </w:pPr>
    </w:p>
    <w:p w14:paraId="1B99109E"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En el Estado de Yucatán, de acuerdo al Censo de Alojamientos de Asistencia Social 2015 elaborado por el Instituto Nacional de Estadística y Geografía (INEGI), existen aproximadamente 77 espacios de alojamientos de asistencia social, entre las que se encuentran casas hogar para niñas, niños y adolescentes y personas adultas mayores; albergues para personas en situación de calle, indígenas, migrantes y mujeres; centros de rehabilitación para personas con adicciones; refugios para mujeres en situación de violencia, sus hijas e hijos; centros de atención a diversas discapacidades entre otros. Estos espacios de alojamiento, según la propia información del INEGI, atienden aproximadamente a unas 2035 personas de las cuales 1,101 son hombres y 934 son mujeres, entre los que se encuentran cerca de 602 menores de edad. </w:t>
      </w:r>
    </w:p>
    <w:p w14:paraId="5A1F47A7" w14:textId="77777777" w:rsidR="00D5262A" w:rsidRPr="00D5262A" w:rsidRDefault="00D5262A" w:rsidP="00D5262A">
      <w:pPr>
        <w:jc w:val="both"/>
        <w:rPr>
          <w:rFonts w:ascii="Barlow" w:eastAsia="Arial" w:hAnsi="Barlow" w:cs="Arial"/>
          <w:color w:val="000000"/>
        </w:rPr>
      </w:pPr>
    </w:p>
    <w:p w14:paraId="7D0CABBA"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Asimismo, de acuerdo al Registro Estatal de Organizaciones de la Sociedad Civil, existen 142 agrupaciones que atienden a grupos vulnerables en diversas temáticas, tales como discapacidad, pobreza, infancia, adultos mayores, población indígena, adicciones, violencia, entre otros, mismas que realizan una importante aportación a la sociedad en la atención de estas problemáticas.</w:t>
      </w:r>
    </w:p>
    <w:p w14:paraId="6A250B82" w14:textId="77777777" w:rsidR="00D5262A" w:rsidRPr="00D5262A" w:rsidRDefault="00D5262A" w:rsidP="00D5262A">
      <w:pPr>
        <w:jc w:val="both"/>
        <w:rPr>
          <w:rFonts w:ascii="Barlow" w:eastAsia="Arial" w:hAnsi="Barlow" w:cs="Arial"/>
          <w:color w:val="000000"/>
        </w:rPr>
      </w:pPr>
    </w:p>
    <w:p w14:paraId="2A376DB1"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Con el propósito de garantizar los derechos de las personas que residen en estos espacios de alojamiento, en especial lo relativos a la vida, la supervivencia y el desarrollo, tanto la Ley de los Derechos de Niñas, Niños y Adolescentes del Estado de Yucatán, como la Ley sobre la Asistencia Social para el Estado de Yucatán, establecen las obligación de todos los centros y organizaciones de asistencia social (referidos genéricamente por el INEGI como «alojamiento de asistencia social») de obtener una autorización administrativa para su legal funcionamiento, previo </w:t>
      </w:r>
      <w:r w:rsidRPr="00D5262A">
        <w:rPr>
          <w:rFonts w:ascii="Barlow" w:eastAsia="Arial" w:hAnsi="Barlow" w:cs="Arial"/>
          <w:color w:val="000000"/>
        </w:rPr>
        <w:lastRenderedPageBreak/>
        <w:t xml:space="preserve">cumplimiento de una serie de requisitos que buscan asegurar estándares adecuados para la satisfacción de los derechos humanos de las personas que residen en estos espacios asistenciales. </w:t>
      </w:r>
    </w:p>
    <w:p w14:paraId="2B77F59F" w14:textId="77777777" w:rsidR="00D5262A" w:rsidRPr="00D5262A" w:rsidRDefault="00D5262A" w:rsidP="00D5262A">
      <w:pPr>
        <w:jc w:val="both"/>
        <w:rPr>
          <w:rFonts w:ascii="Barlow" w:eastAsia="Arial" w:hAnsi="Barlow" w:cs="Arial"/>
          <w:color w:val="000000"/>
        </w:rPr>
      </w:pPr>
    </w:p>
    <w:p w14:paraId="341691D4"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Bajo este tenor, el objetivo del Programa de entrega de donativos económicos a las organizaciones de la sociedad civil con objeto de asistencia social y/o apoyo económico a organizaciones de la sociedad civil que tienen por objeto la asistencia social para el ejercicio fiscal 2021 es mejorar la calidad de los servicios prestados por las organizaciones de la sociedad civil con objeto asistencial como son albergue, educación especial y servicios de salud, a las personas vulnerables que sean sujetos de asistencia social. </w:t>
      </w:r>
    </w:p>
    <w:p w14:paraId="60E54D47" w14:textId="77777777" w:rsidR="00D5262A" w:rsidRPr="00D5262A" w:rsidRDefault="00D5262A" w:rsidP="00D5262A">
      <w:pPr>
        <w:jc w:val="both"/>
        <w:rPr>
          <w:rFonts w:ascii="Barlow" w:eastAsia="Arial" w:hAnsi="Barlow" w:cs="Arial"/>
          <w:color w:val="000000"/>
        </w:rPr>
      </w:pPr>
    </w:p>
    <w:p w14:paraId="57D27FC6"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Los alcances, trascendencia y repercusión del programa son los siguientes: </w:t>
      </w:r>
    </w:p>
    <w:p w14:paraId="417CA6BF" w14:textId="77777777" w:rsidR="00D5262A" w:rsidRPr="00D5262A" w:rsidRDefault="00D5262A" w:rsidP="00D5262A">
      <w:pPr>
        <w:jc w:val="both"/>
        <w:rPr>
          <w:rFonts w:ascii="Barlow" w:eastAsia="Arial" w:hAnsi="Barlow" w:cs="Arial"/>
          <w:color w:val="000000"/>
        </w:rPr>
      </w:pPr>
    </w:p>
    <w:p w14:paraId="6615C2BA" w14:textId="77777777" w:rsidR="00D5262A" w:rsidRPr="00D5262A" w:rsidRDefault="00D5262A" w:rsidP="00D5262A">
      <w:pPr>
        <w:numPr>
          <w:ilvl w:val="0"/>
          <w:numId w:val="1"/>
        </w:numPr>
        <w:jc w:val="both"/>
        <w:rPr>
          <w:rFonts w:ascii="Barlow" w:eastAsia="Arial" w:hAnsi="Barlow" w:cs="Arial"/>
          <w:color w:val="000000"/>
        </w:rPr>
      </w:pPr>
      <w:r w:rsidRPr="00D5262A">
        <w:rPr>
          <w:rFonts w:ascii="Barlow" w:eastAsia="Arial" w:hAnsi="Barlow" w:cs="Arial"/>
          <w:color w:val="000000"/>
        </w:rPr>
        <w:t>A largo plazo, atender a los sujetos susceptibles de asistencia social que habitan en el Estado de Yucatán, que cuenten con alguna necesidad por su carácter de vulnerabilidad de manera integral;</w:t>
      </w:r>
    </w:p>
    <w:p w14:paraId="6BDC5580" w14:textId="77777777" w:rsidR="00D5262A" w:rsidRPr="00D5262A" w:rsidRDefault="00D5262A" w:rsidP="00D5262A">
      <w:pPr>
        <w:ind w:left="360"/>
        <w:jc w:val="both"/>
        <w:rPr>
          <w:rFonts w:ascii="Barlow" w:eastAsia="Arial" w:hAnsi="Barlow" w:cs="Arial"/>
        </w:rPr>
      </w:pPr>
    </w:p>
    <w:p w14:paraId="7EC8F9F8" w14:textId="77777777" w:rsidR="00D5262A" w:rsidRPr="00D5262A" w:rsidRDefault="00D5262A" w:rsidP="00D5262A">
      <w:pPr>
        <w:numPr>
          <w:ilvl w:val="0"/>
          <w:numId w:val="1"/>
        </w:numPr>
        <w:jc w:val="both"/>
        <w:rPr>
          <w:rFonts w:ascii="Barlow" w:eastAsia="Arial" w:hAnsi="Barlow" w:cs="Arial"/>
          <w:color w:val="000000"/>
        </w:rPr>
      </w:pPr>
      <w:r w:rsidRPr="00D5262A">
        <w:rPr>
          <w:rFonts w:ascii="Barlow" w:eastAsia="Arial" w:hAnsi="Barlow" w:cs="Arial"/>
          <w:color w:val="000000"/>
        </w:rPr>
        <w:t>A mediano plazo supervisar organizaciones del Estado de Yucatán para trabajar de conformidad con el marco jurídico aplicable; y</w:t>
      </w:r>
    </w:p>
    <w:p w14:paraId="7F2AA3A3" w14:textId="77777777" w:rsidR="00D5262A" w:rsidRPr="00D5262A" w:rsidRDefault="00D5262A" w:rsidP="00D5262A">
      <w:pPr>
        <w:ind w:left="720"/>
        <w:rPr>
          <w:rFonts w:ascii="Barlow" w:eastAsia="Arial" w:hAnsi="Barlow" w:cs="Arial"/>
          <w:color w:val="000000"/>
        </w:rPr>
      </w:pPr>
    </w:p>
    <w:p w14:paraId="21D4B0DB" w14:textId="77777777" w:rsidR="00D5262A" w:rsidRPr="00D5262A" w:rsidRDefault="00D5262A" w:rsidP="00D5262A">
      <w:pPr>
        <w:numPr>
          <w:ilvl w:val="0"/>
          <w:numId w:val="1"/>
        </w:numPr>
        <w:jc w:val="both"/>
        <w:rPr>
          <w:rFonts w:ascii="Barlow" w:eastAsia="Arial" w:hAnsi="Barlow" w:cs="Arial"/>
          <w:color w:val="000000"/>
        </w:rPr>
      </w:pPr>
      <w:r w:rsidRPr="00D5262A">
        <w:rPr>
          <w:rFonts w:ascii="Barlow" w:eastAsia="Arial" w:hAnsi="Barlow" w:cs="Arial"/>
          <w:color w:val="000000"/>
        </w:rPr>
        <w:t>A corto plazo, el fortalecimiento, coordinación y evaluación de las actividades que llevan a cabo las organizaciones y todo tipo de entidades privadas cuyo objeto sea la prestación de servicios de asistencia social.</w:t>
      </w:r>
    </w:p>
    <w:p w14:paraId="77919926" w14:textId="77777777" w:rsidR="00D5262A" w:rsidRPr="00D5262A" w:rsidRDefault="00D5262A" w:rsidP="00D5262A">
      <w:pPr>
        <w:jc w:val="both"/>
        <w:rPr>
          <w:rFonts w:ascii="Barlow" w:eastAsia="Arial" w:hAnsi="Barlow" w:cs="Arial"/>
          <w:color w:val="000000"/>
        </w:rPr>
      </w:pPr>
    </w:p>
    <w:p w14:paraId="27AD2D9C" w14:textId="77777777" w:rsidR="00D5262A" w:rsidRPr="00D5262A" w:rsidRDefault="00D5262A" w:rsidP="00D5262A">
      <w:pPr>
        <w:jc w:val="both"/>
        <w:rPr>
          <w:rFonts w:ascii="Barlow" w:eastAsia="Arial" w:hAnsi="Barlow" w:cs="Arial"/>
          <w:color w:val="000000"/>
        </w:rPr>
      </w:pPr>
    </w:p>
    <w:p w14:paraId="39BB753E" w14:textId="77777777" w:rsidR="00D5262A" w:rsidRPr="00D5262A" w:rsidRDefault="00D5262A" w:rsidP="00D5262A">
      <w:pPr>
        <w:jc w:val="both"/>
        <w:rPr>
          <w:rFonts w:ascii="Barlow" w:eastAsia="Arial" w:hAnsi="Barlow" w:cs="Arial"/>
        </w:rPr>
      </w:pPr>
      <w:r w:rsidRPr="00D5262A">
        <w:rPr>
          <w:rFonts w:ascii="Barlow" w:eastAsia="Arial" w:hAnsi="Barlow" w:cs="Arial"/>
        </w:rPr>
        <w:t>Para el logro de lo anterior, el programa de referencia contempla apoyos de tipo económico para los gastos de operación, distribuidos por transferencia bancaria o el medio que se determine por la Subdirección Administrativa del DIF Yucatán, entendiéndose por gastos de operación aquellos relacionados con recursos humanos y materiales de la organización, así como los relacionados con la educación y salud de sus personas beneficiarias. Lo anterior siempre que se traduzca en servicios de calidad para personas en situación de vulnerabilidad. En el caso de albergues, asilos y centros de asistencia social, también se entenderá por operación los aspectos relacionados con la alimentación de las personas susceptibles de asistencia social.</w:t>
      </w:r>
    </w:p>
    <w:p w14:paraId="678D8E82" w14:textId="77777777" w:rsidR="00D5262A" w:rsidRPr="00D5262A" w:rsidRDefault="00D5262A" w:rsidP="00D5262A">
      <w:pPr>
        <w:jc w:val="both"/>
        <w:rPr>
          <w:rFonts w:ascii="Barlow" w:eastAsia="Arial" w:hAnsi="Barlow" w:cs="Arial"/>
          <w:color w:val="000000"/>
        </w:rPr>
      </w:pPr>
    </w:p>
    <w:p w14:paraId="3CA0F9E7" w14:textId="77777777" w:rsidR="00D5262A" w:rsidRPr="00D5262A" w:rsidRDefault="00D5262A" w:rsidP="00D5262A">
      <w:pPr>
        <w:jc w:val="both"/>
        <w:rPr>
          <w:rFonts w:ascii="Barlow" w:eastAsia="Arial" w:hAnsi="Barlow" w:cs="Arial"/>
          <w:color w:val="000000"/>
        </w:rPr>
      </w:pPr>
    </w:p>
    <w:p w14:paraId="069FE33F" w14:textId="77777777" w:rsidR="00D5262A" w:rsidRPr="00D5262A" w:rsidRDefault="00D5262A" w:rsidP="00D5262A">
      <w:pPr>
        <w:pStyle w:val="Ttulo1"/>
        <w:spacing w:before="97" w:line="235" w:lineRule="auto"/>
        <w:ind w:left="0" w:right="-19"/>
        <w:jc w:val="both"/>
        <w:rPr>
          <w:rFonts w:ascii="Barlow" w:hAnsi="Barlow"/>
          <w:b w:val="0"/>
          <w:sz w:val="24"/>
          <w:szCs w:val="24"/>
        </w:rPr>
      </w:pPr>
      <w:r w:rsidRPr="00D5262A">
        <w:rPr>
          <w:rFonts w:ascii="Barlow" w:hAnsi="Barlow"/>
          <w:b w:val="0"/>
          <w:sz w:val="24"/>
          <w:szCs w:val="24"/>
        </w:rPr>
        <w:t xml:space="preserve">El artículo 15 de las Reglas de Operación del programa de subsidios o ayudas denominado </w:t>
      </w:r>
      <w:r w:rsidRPr="00D5262A">
        <w:rPr>
          <w:rFonts w:ascii="Barlow" w:hAnsi="Barlow"/>
          <w:b w:val="0"/>
          <w:sz w:val="24"/>
          <w:szCs w:val="24"/>
        </w:rPr>
        <w:lastRenderedPageBreak/>
        <w:t xml:space="preserve">Programa de entrega de donativos económicos a las organizaciones de la sociedad civil con objeto de asistencia social y/o apoyo económico a organizaciones de la sociedad civil que tienen por objeto la asistencia social para el ejercicio fiscal 2021 prevé una convocatoria como el mecanismo de acceso a los apoyos antes referidos. </w:t>
      </w:r>
    </w:p>
    <w:p w14:paraId="3EDD9093"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  </w:t>
      </w:r>
    </w:p>
    <w:p w14:paraId="55002314"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Por lo anterior expuesto y fundado, se </w:t>
      </w:r>
    </w:p>
    <w:p w14:paraId="014EA1A4" w14:textId="77777777" w:rsidR="00D5262A" w:rsidRPr="00D5262A" w:rsidRDefault="00D5262A" w:rsidP="00D5262A">
      <w:pPr>
        <w:jc w:val="both"/>
        <w:rPr>
          <w:rFonts w:ascii="Barlow" w:eastAsia="Arial" w:hAnsi="Barlow" w:cs="Arial"/>
          <w:color w:val="000000"/>
        </w:rPr>
      </w:pPr>
    </w:p>
    <w:p w14:paraId="409BCF38" w14:textId="77777777" w:rsidR="00D5262A" w:rsidRPr="00D5262A" w:rsidRDefault="00D5262A" w:rsidP="00D5262A">
      <w:pPr>
        <w:jc w:val="center"/>
        <w:rPr>
          <w:rFonts w:ascii="Barlow" w:eastAsia="Arial" w:hAnsi="Barlow" w:cs="Arial"/>
          <w:b/>
          <w:color w:val="000000"/>
        </w:rPr>
      </w:pPr>
      <w:r w:rsidRPr="00D5262A">
        <w:rPr>
          <w:rFonts w:ascii="Barlow" w:eastAsia="Arial" w:hAnsi="Barlow" w:cs="Arial"/>
          <w:b/>
          <w:color w:val="000000"/>
        </w:rPr>
        <w:t>CONVOCA</w:t>
      </w:r>
    </w:p>
    <w:p w14:paraId="34696B7E" w14:textId="77777777" w:rsidR="00D5262A" w:rsidRPr="00D5262A" w:rsidRDefault="00D5262A" w:rsidP="00D5262A">
      <w:pPr>
        <w:jc w:val="both"/>
        <w:rPr>
          <w:rFonts w:ascii="Barlow" w:eastAsia="Arial" w:hAnsi="Barlow" w:cs="Arial"/>
          <w:color w:val="000000"/>
        </w:rPr>
      </w:pPr>
    </w:p>
    <w:p w14:paraId="4B4D7F0A"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A organizaciones de la sociedad civil constituidas legalmente que realicen actividades asistenciales sin ánimo de lucro con disposición en coadyuvar en el logro de los objetivos de la Administración Pública del Estado de Yucatán para el continuo mejoramiento y obtención de la igualdad social a fin de que participen en el Programa de entrega de donativos económicos a las organizaciones de la sociedad civil con objeto de asistencia social y/o apoyo económico a organizaciones de la sociedad civil que tienen por objeto la asistencia social para el ejercicio fiscal 2021, conforme a las bases siguientes: </w:t>
      </w:r>
    </w:p>
    <w:p w14:paraId="770F7A4C" w14:textId="77777777" w:rsidR="00D5262A" w:rsidRPr="00D5262A" w:rsidRDefault="00D5262A" w:rsidP="00D5262A">
      <w:pPr>
        <w:jc w:val="both"/>
        <w:rPr>
          <w:rFonts w:ascii="Barlow" w:eastAsia="Arial" w:hAnsi="Barlow" w:cs="Arial"/>
          <w:color w:val="000000"/>
        </w:rPr>
      </w:pPr>
    </w:p>
    <w:p w14:paraId="27D3A362" w14:textId="77777777" w:rsidR="00D5262A" w:rsidRPr="00D5262A" w:rsidRDefault="00D5262A" w:rsidP="00D5262A">
      <w:pPr>
        <w:numPr>
          <w:ilvl w:val="0"/>
          <w:numId w:val="2"/>
        </w:numPr>
        <w:jc w:val="both"/>
        <w:rPr>
          <w:rFonts w:ascii="Barlow" w:eastAsia="Arial" w:hAnsi="Barlow" w:cs="Arial"/>
          <w:color w:val="000000"/>
        </w:rPr>
      </w:pPr>
      <w:r w:rsidRPr="00D5262A">
        <w:rPr>
          <w:rFonts w:ascii="Barlow" w:eastAsia="Arial" w:hAnsi="Barlow" w:cs="Arial"/>
          <w:b/>
          <w:color w:val="000000"/>
        </w:rPr>
        <w:t>GLOSARIO</w:t>
      </w:r>
    </w:p>
    <w:p w14:paraId="7D2F9E1F" w14:textId="77777777" w:rsidR="00D5262A" w:rsidRPr="00D5262A" w:rsidRDefault="00D5262A" w:rsidP="00D5262A">
      <w:pPr>
        <w:jc w:val="both"/>
        <w:rPr>
          <w:rFonts w:ascii="Barlow" w:eastAsia="Arial" w:hAnsi="Barlow" w:cs="Arial"/>
          <w:color w:val="000000"/>
        </w:rPr>
      </w:pPr>
    </w:p>
    <w:p w14:paraId="26D1FBF5"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Para efectos de esta convocatoria, debe entenderse como: </w:t>
      </w:r>
    </w:p>
    <w:p w14:paraId="60BBA0AC" w14:textId="77777777" w:rsidR="00D5262A" w:rsidRPr="00D5262A" w:rsidRDefault="00D5262A" w:rsidP="00D5262A">
      <w:pPr>
        <w:jc w:val="both"/>
        <w:rPr>
          <w:rFonts w:ascii="Barlow" w:eastAsia="Arial" w:hAnsi="Barlow" w:cs="Arial"/>
        </w:rPr>
      </w:pPr>
    </w:p>
    <w:p w14:paraId="190FC8F1"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 xml:space="preserve">Programa: Programa de entrega de donativos económicos a las organizaciones de la sociedad civil con objeto de asistencia social y/o apoyo económico a organizaciones de la sociedad civil que tienen por objeto la asistencia social para el ejercicio fiscal 2021. </w:t>
      </w:r>
    </w:p>
    <w:p w14:paraId="0D9C92F5"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Centro de asistencia social: el establecimiento, lugar o espacio de cuidado alternativo o acogimiento residencial para niñas, niños y adolescentes sin cuidado parental o familiar que brindan instituciones públicas, privadas y asociaciones.</w:t>
      </w:r>
    </w:p>
    <w:p w14:paraId="4ABE6678" w14:textId="77777777" w:rsidR="00D5262A" w:rsidRPr="00D5262A" w:rsidRDefault="00D5262A" w:rsidP="00D5262A">
      <w:pPr>
        <w:ind w:left="720"/>
        <w:jc w:val="both"/>
        <w:rPr>
          <w:rFonts w:ascii="Barlow" w:eastAsia="Arial" w:hAnsi="Barlow" w:cs="Arial"/>
          <w:color w:val="000000"/>
        </w:rPr>
      </w:pPr>
    </w:p>
    <w:p w14:paraId="056DDC8B"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DIF Estatal: El Sistema para el Desarrollo Integral de la Familia en Yucatán.</w:t>
      </w:r>
    </w:p>
    <w:p w14:paraId="62B276E4" w14:textId="77777777" w:rsidR="00D5262A" w:rsidRPr="00D5262A" w:rsidRDefault="00D5262A" w:rsidP="00D5262A">
      <w:pPr>
        <w:ind w:left="720"/>
        <w:rPr>
          <w:rFonts w:ascii="Barlow" w:eastAsia="Arial" w:hAnsi="Barlow" w:cs="Arial"/>
          <w:color w:val="000000"/>
        </w:rPr>
      </w:pPr>
    </w:p>
    <w:p w14:paraId="73880415"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DIF Municipales: Sistemas para el Desarrollo Integral de la Familia de los municipios del Estado de Yucatán.</w:t>
      </w:r>
    </w:p>
    <w:p w14:paraId="4411921D" w14:textId="77777777" w:rsidR="00D5262A" w:rsidRPr="00D5262A" w:rsidRDefault="00D5262A" w:rsidP="00D5262A">
      <w:pPr>
        <w:ind w:left="720"/>
        <w:rPr>
          <w:rFonts w:ascii="Barlow" w:eastAsia="Arial" w:hAnsi="Barlow" w:cs="Arial"/>
          <w:color w:val="000000"/>
        </w:rPr>
      </w:pPr>
    </w:p>
    <w:p w14:paraId="711F3F5E"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Foja registral: Boleta de resolución autorizada con la firma certificada del registrador y en su caso, del abogado calificar que haya auxiliado a éste, que contenga la resolución fundada recaída al trámite solicitado, número de municipio, número de solicitud y código de verificación.</w:t>
      </w:r>
    </w:p>
    <w:p w14:paraId="56CEFB5F" w14:textId="77777777" w:rsidR="00D5262A" w:rsidRPr="00D5262A" w:rsidRDefault="00D5262A" w:rsidP="00D5262A">
      <w:pPr>
        <w:rPr>
          <w:rFonts w:ascii="Barlow" w:eastAsia="Arial" w:hAnsi="Barlow" w:cs="Arial"/>
        </w:rPr>
      </w:pPr>
    </w:p>
    <w:p w14:paraId="5D8E6006"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Organización (es): Aquellas organizaciones de la sociedad civil legalmente constituidas que realicen actividades de asistencia social sin ánimo de lucro dispuestas a coadyuvar en el cumplimiento de los objetivos de la administración pública estatal para el continuo mejoramiento y obtención de la igualdad social.</w:t>
      </w:r>
    </w:p>
    <w:p w14:paraId="3A06B154" w14:textId="77777777" w:rsidR="00D5262A" w:rsidRPr="00D5262A" w:rsidRDefault="00D5262A" w:rsidP="00D5262A">
      <w:pPr>
        <w:ind w:left="720"/>
        <w:rPr>
          <w:rFonts w:ascii="Barlow" w:eastAsia="Arial" w:hAnsi="Barlow" w:cs="Arial"/>
          <w:color w:val="000000"/>
        </w:rPr>
      </w:pPr>
    </w:p>
    <w:p w14:paraId="2DCDB39E"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PRODEMEFA: Procuraduría de la Defensa del Menor y la Familia en Yucatán.</w:t>
      </w:r>
    </w:p>
    <w:p w14:paraId="47706E8B" w14:textId="77777777" w:rsidR="00D5262A" w:rsidRPr="00D5262A" w:rsidRDefault="00D5262A" w:rsidP="00D5262A">
      <w:pPr>
        <w:ind w:left="720"/>
        <w:rPr>
          <w:rFonts w:ascii="Barlow" w:eastAsia="Arial" w:hAnsi="Barlow" w:cs="Arial"/>
          <w:color w:val="000000"/>
        </w:rPr>
      </w:pPr>
    </w:p>
    <w:p w14:paraId="3F4DA28A" w14:textId="77777777" w:rsidR="00D5262A" w:rsidRPr="00D5262A" w:rsidRDefault="00D5262A" w:rsidP="00D5262A">
      <w:pPr>
        <w:ind w:left="720"/>
        <w:jc w:val="both"/>
        <w:rPr>
          <w:rFonts w:ascii="Barlow" w:eastAsia="Arial" w:hAnsi="Barlow" w:cs="Arial"/>
          <w:color w:val="000000"/>
        </w:rPr>
      </w:pPr>
    </w:p>
    <w:p w14:paraId="20614C05"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Subdirección: La Subdirección Administrativa del Sistema para el Desarrollo Integral de la Familia en Yucatán.</w:t>
      </w:r>
    </w:p>
    <w:p w14:paraId="4FAE2505" w14:textId="77777777" w:rsidR="00D5262A" w:rsidRPr="00D5262A" w:rsidRDefault="00D5262A" w:rsidP="00D5262A">
      <w:pPr>
        <w:ind w:left="720"/>
        <w:jc w:val="both"/>
        <w:rPr>
          <w:rFonts w:ascii="Barlow" w:eastAsia="Arial" w:hAnsi="Barlow" w:cs="Arial"/>
          <w:color w:val="000000"/>
        </w:rPr>
      </w:pPr>
    </w:p>
    <w:p w14:paraId="66CF1C69"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Beneficiario indirecto: la persona beneficiada con los recursos o apoyos del Programa de entrega de donativos económicos a las organizaciones de la sociedad civil con objeto de asistencia social y/o apoyo económico a organizaciones de la sociedad civil que tienen por objeto la asistencia social para el ejercicio fiscal 2021 a través de las acciones implementadas por estas.</w:t>
      </w:r>
    </w:p>
    <w:p w14:paraId="3281E20E" w14:textId="77777777" w:rsidR="00D5262A" w:rsidRPr="00D5262A" w:rsidRDefault="00D5262A" w:rsidP="00D5262A">
      <w:pPr>
        <w:jc w:val="both"/>
        <w:rPr>
          <w:rFonts w:ascii="Barlow" w:eastAsia="Arial" w:hAnsi="Barlow" w:cs="Arial"/>
          <w:color w:val="000000"/>
        </w:rPr>
      </w:pPr>
    </w:p>
    <w:p w14:paraId="3BC9FADE" w14:textId="77777777" w:rsidR="00D5262A" w:rsidRPr="00D5262A" w:rsidRDefault="00D5262A" w:rsidP="00D5262A">
      <w:pPr>
        <w:numPr>
          <w:ilvl w:val="0"/>
          <w:numId w:val="3"/>
        </w:numPr>
        <w:jc w:val="both"/>
        <w:rPr>
          <w:rFonts w:ascii="Barlow" w:eastAsia="Arial" w:hAnsi="Barlow" w:cs="Arial"/>
          <w:color w:val="000000"/>
        </w:rPr>
      </w:pPr>
      <w:r w:rsidRPr="00D5262A">
        <w:rPr>
          <w:rFonts w:ascii="Barlow" w:eastAsia="Arial" w:hAnsi="Barlow" w:cs="Arial"/>
          <w:color w:val="000000"/>
        </w:rPr>
        <w:t xml:space="preserve">Beneficiarios: las organizaciones de la sociedad civil que accedan a los beneficios del Programa de entrega de donativos económicos a las organizaciones de la sociedad civil con objeto de asistencia social y/o apoyo económico a organizaciones de la sociedad civil que tienen por objeto la asistencia social para el ejercicio fiscal 2021. </w:t>
      </w:r>
    </w:p>
    <w:p w14:paraId="4EA9F0F0" w14:textId="77777777" w:rsidR="00D5262A" w:rsidRPr="00D5262A" w:rsidRDefault="00D5262A" w:rsidP="00D5262A">
      <w:pPr>
        <w:jc w:val="both"/>
        <w:rPr>
          <w:rFonts w:ascii="Barlow" w:eastAsia="Arial" w:hAnsi="Barlow" w:cs="Arial"/>
          <w:color w:val="000000"/>
        </w:rPr>
      </w:pPr>
    </w:p>
    <w:p w14:paraId="688CFC4E" w14:textId="77777777" w:rsidR="00D5262A" w:rsidRPr="00D5262A" w:rsidRDefault="00D5262A" w:rsidP="00D5262A">
      <w:pPr>
        <w:jc w:val="both"/>
        <w:rPr>
          <w:rFonts w:ascii="Barlow" w:eastAsia="Arial" w:hAnsi="Barlow" w:cs="Arial"/>
          <w:color w:val="000000"/>
        </w:rPr>
      </w:pPr>
    </w:p>
    <w:p w14:paraId="03B8235E"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II. </w:t>
      </w:r>
      <w:r w:rsidRPr="00D5262A">
        <w:rPr>
          <w:rFonts w:ascii="Barlow" w:eastAsia="Arial" w:hAnsi="Barlow" w:cs="Arial"/>
          <w:b/>
          <w:color w:val="000000"/>
        </w:rPr>
        <w:t>DESCRIPCIÓN DE LOS APOYOS</w:t>
      </w:r>
    </w:p>
    <w:p w14:paraId="4A317742" w14:textId="77777777" w:rsidR="00D5262A" w:rsidRPr="00D5262A" w:rsidRDefault="00D5262A" w:rsidP="00D5262A">
      <w:pPr>
        <w:jc w:val="both"/>
        <w:rPr>
          <w:rFonts w:ascii="Barlow" w:eastAsia="Arial" w:hAnsi="Barlow" w:cs="Arial"/>
          <w:color w:val="000000"/>
        </w:rPr>
      </w:pPr>
    </w:p>
    <w:p w14:paraId="66B8FBF6"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El programa incluye el otorgamiento de donativos económicos, los cuales deberán ser utilizados para mejorar los servicios que presten las organizaciones o incrementar el número de personas que atiendan, y podrán destinarse, única y exclusivamente, en los siguientes conceptos:</w:t>
      </w:r>
    </w:p>
    <w:p w14:paraId="61A6F62A" w14:textId="77777777" w:rsidR="00D5262A" w:rsidRPr="00D5262A" w:rsidRDefault="00D5262A" w:rsidP="00D5262A">
      <w:pPr>
        <w:widowControl w:val="0"/>
        <w:numPr>
          <w:ilvl w:val="0"/>
          <w:numId w:val="4"/>
        </w:numPr>
        <w:tabs>
          <w:tab w:val="left" w:pos="709"/>
        </w:tabs>
        <w:spacing w:before="150"/>
        <w:ind w:right="-19"/>
        <w:jc w:val="both"/>
        <w:rPr>
          <w:rFonts w:ascii="Barlow" w:eastAsia="Arial" w:hAnsi="Barlow" w:cs="Arial"/>
          <w:color w:val="000000"/>
        </w:rPr>
      </w:pPr>
      <w:r w:rsidRPr="00D5262A">
        <w:rPr>
          <w:rFonts w:ascii="Barlow" w:eastAsia="Arial" w:hAnsi="Barlow" w:cs="Arial"/>
          <w:color w:val="000000"/>
        </w:rPr>
        <w:t>Obtención de alimentos y de insumos necesarios para su procesamiento.</w:t>
      </w:r>
    </w:p>
    <w:p w14:paraId="5D3E9561" w14:textId="77777777" w:rsidR="00D5262A" w:rsidRPr="00D5262A" w:rsidRDefault="00D5262A" w:rsidP="00D5262A">
      <w:pPr>
        <w:widowControl w:val="0"/>
        <w:numPr>
          <w:ilvl w:val="0"/>
          <w:numId w:val="4"/>
        </w:numPr>
        <w:spacing w:before="158" w:line="244" w:lineRule="auto"/>
        <w:ind w:right="-19"/>
        <w:jc w:val="both"/>
        <w:rPr>
          <w:rFonts w:ascii="Barlow" w:eastAsia="Arial" w:hAnsi="Barlow" w:cs="Arial"/>
          <w:color w:val="000000"/>
        </w:rPr>
      </w:pPr>
      <w:r w:rsidRPr="00D5262A">
        <w:rPr>
          <w:rFonts w:ascii="Barlow" w:eastAsia="Arial" w:hAnsi="Barlow" w:cs="Arial"/>
          <w:color w:val="000000"/>
        </w:rPr>
        <w:t>Pago de medicinas, análisis clínicos, servicios de hospitalización y tratamientos o estudios médicos especializados.</w:t>
      </w:r>
    </w:p>
    <w:p w14:paraId="44F58833" w14:textId="77777777" w:rsidR="00D5262A" w:rsidRPr="00D5262A" w:rsidRDefault="00D5262A" w:rsidP="00D5262A">
      <w:pPr>
        <w:widowControl w:val="0"/>
        <w:numPr>
          <w:ilvl w:val="0"/>
          <w:numId w:val="4"/>
        </w:numPr>
        <w:tabs>
          <w:tab w:val="left" w:pos="709"/>
        </w:tabs>
        <w:spacing w:before="151" w:line="244" w:lineRule="auto"/>
        <w:ind w:right="-19"/>
        <w:jc w:val="both"/>
        <w:rPr>
          <w:rFonts w:ascii="Barlow" w:eastAsia="Arial" w:hAnsi="Barlow" w:cs="Arial"/>
          <w:color w:val="000000"/>
        </w:rPr>
      </w:pPr>
      <w:r w:rsidRPr="00D5262A">
        <w:rPr>
          <w:rFonts w:ascii="Barlow" w:eastAsia="Arial" w:hAnsi="Barlow" w:cs="Arial"/>
          <w:color w:val="000000"/>
        </w:rPr>
        <w:t>Adquisición, modernización o mantenimiento de equipo tecnológico, mobiliario y material de oficina.</w:t>
      </w:r>
    </w:p>
    <w:p w14:paraId="1A76DDD4" w14:textId="77777777" w:rsidR="00D5262A" w:rsidRPr="00D5262A" w:rsidRDefault="00D5262A" w:rsidP="00D5262A">
      <w:pPr>
        <w:widowControl w:val="0"/>
        <w:numPr>
          <w:ilvl w:val="0"/>
          <w:numId w:val="4"/>
        </w:numPr>
        <w:tabs>
          <w:tab w:val="left" w:pos="709"/>
        </w:tabs>
        <w:spacing w:before="150"/>
        <w:ind w:right="-19"/>
        <w:jc w:val="both"/>
        <w:rPr>
          <w:rFonts w:ascii="Barlow" w:eastAsia="Arial" w:hAnsi="Barlow" w:cs="Arial"/>
          <w:color w:val="000000"/>
        </w:rPr>
      </w:pPr>
      <w:r w:rsidRPr="00D5262A">
        <w:rPr>
          <w:rFonts w:ascii="Barlow" w:eastAsia="Arial" w:hAnsi="Barlow" w:cs="Arial"/>
          <w:color w:val="000000"/>
        </w:rPr>
        <w:t>Adquisición de unidades y equipo de transporte.</w:t>
      </w:r>
    </w:p>
    <w:p w14:paraId="5D28C490" w14:textId="77777777" w:rsidR="00D5262A" w:rsidRPr="00D5262A" w:rsidRDefault="00D5262A" w:rsidP="00D5262A">
      <w:pPr>
        <w:widowControl w:val="0"/>
        <w:numPr>
          <w:ilvl w:val="0"/>
          <w:numId w:val="4"/>
        </w:numPr>
        <w:spacing w:before="158" w:line="244" w:lineRule="auto"/>
        <w:ind w:right="-19"/>
        <w:jc w:val="both"/>
        <w:rPr>
          <w:rFonts w:ascii="Barlow" w:eastAsia="Arial" w:hAnsi="Barlow" w:cs="Arial"/>
          <w:color w:val="000000"/>
        </w:rPr>
      </w:pPr>
      <w:r w:rsidRPr="00D5262A">
        <w:rPr>
          <w:rFonts w:ascii="Barlow" w:eastAsia="Arial" w:hAnsi="Barlow" w:cs="Arial"/>
          <w:color w:val="000000"/>
        </w:rPr>
        <w:lastRenderedPageBreak/>
        <w:t>Contratación de servicios de capacitación y adquisición de material didáctico.</w:t>
      </w:r>
    </w:p>
    <w:p w14:paraId="0009AB26" w14:textId="77777777" w:rsidR="00D5262A" w:rsidRPr="00D5262A" w:rsidRDefault="00D5262A" w:rsidP="00D5262A">
      <w:pPr>
        <w:widowControl w:val="0"/>
        <w:numPr>
          <w:ilvl w:val="0"/>
          <w:numId w:val="4"/>
        </w:numPr>
        <w:tabs>
          <w:tab w:val="left" w:pos="709"/>
        </w:tabs>
        <w:spacing w:before="152" w:line="244" w:lineRule="auto"/>
        <w:ind w:right="-19"/>
        <w:jc w:val="both"/>
        <w:rPr>
          <w:rFonts w:ascii="Barlow" w:eastAsia="Arial" w:hAnsi="Barlow" w:cs="Arial"/>
          <w:color w:val="000000"/>
        </w:rPr>
      </w:pPr>
      <w:r w:rsidRPr="00D5262A">
        <w:rPr>
          <w:rFonts w:ascii="Barlow" w:eastAsia="Arial" w:hAnsi="Barlow" w:cs="Arial"/>
          <w:color w:val="000000"/>
        </w:rPr>
        <w:t>Implementación de acciones de difusión y promoción de los servicios prestados por la organización.</w:t>
      </w:r>
    </w:p>
    <w:p w14:paraId="0DF77453" w14:textId="77777777" w:rsidR="00D5262A" w:rsidRPr="00D5262A" w:rsidRDefault="00D5262A" w:rsidP="00D5262A">
      <w:pPr>
        <w:widowControl w:val="0"/>
        <w:numPr>
          <w:ilvl w:val="0"/>
          <w:numId w:val="4"/>
        </w:numPr>
        <w:spacing w:before="150" w:line="244" w:lineRule="auto"/>
        <w:ind w:right="-19"/>
        <w:jc w:val="both"/>
        <w:rPr>
          <w:rFonts w:ascii="Barlow" w:eastAsia="Arial" w:hAnsi="Barlow" w:cs="Arial"/>
          <w:color w:val="000000"/>
        </w:rPr>
      </w:pPr>
      <w:r w:rsidRPr="00D5262A">
        <w:rPr>
          <w:rFonts w:ascii="Barlow" w:eastAsia="Arial" w:hAnsi="Barlow" w:cs="Arial"/>
          <w:color w:val="000000"/>
        </w:rPr>
        <w:t>Pago del arrendamiento de la sede de la organización, de recursos humanos, de servicios públicos y de costos de impresión.</w:t>
      </w:r>
    </w:p>
    <w:p w14:paraId="69364B60" w14:textId="77777777" w:rsidR="00D5262A" w:rsidRPr="00D5262A" w:rsidRDefault="00D5262A" w:rsidP="00D5262A">
      <w:pPr>
        <w:jc w:val="both"/>
        <w:rPr>
          <w:rFonts w:ascii="Barlow" w:eastAsia="Arial" w:hAnsi="Barlow" w:cs="Arial"/>
        </w:rPr>
      </w:pPr>
    </w:p>
    <w:p w14:paraId="62F68459" w14:textId="77777777" w:rsidR="00D5262A" w:rsidRPr="00D5262A" w:rsidRDefault="00D5262A" w:rsidP="00D5262A">
      <w:pPr>
        <w:jc w:val="both"/>
        <w:rPr>
          <w:rFonts w:ascii="Barlow" w:eastAsia="Arial" w:hAnsi="Barlow" w:cs="Arial"/>
          <w:color w:val="000000"/>
        </w:rPr>
      </w:pPr>
    </w:p>
    <w:p w14:paraId="2640363B"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t>III. CRITERIOS DE ELEGIBILIDAD</w:t>
      </w:r>
    </w:p>
    <w:p w14:paraId="086D3E7E" w14:textId="77777777" w:rsidR="00D5262A" w:rsidRPr="00D5262A" w:rsidRDefault="00D5262A" w:rsidP="00D5262A">
      <w:pPr>
        <w:jc w:val="both"/>
        <w:rPr>
          <w:rFonts w:ascii="Barlow" w:eastAsia="Arial" w:hAnsi="Barlow" w:cs="Arial"/>
          <w:color w:val="000000"/>
        </w:rPr>
      </w:pPr>
    </w:p>
    <w:p w14:paraId="62031F12" w14:textId="77777777" w:rsidR="00D5262A" w:rsidRPr="00D5262A" w:rsidRDefault="00D5262A" w:rsidP="00D5262A">
      <w:pPr>
        <w:widowControl w:val="0"/>
        <w:spacing w:before="146" w:line="244" w:lineRule="auto"/>
        <w:ind w:right="-19"/>
        <w:jc w:val="both"/>
        <w:rPr>
          <w:rFonts w:ascii="Barlow" w:eastAsia="Arial" w:hAnsi="Barlow" w:cs="Arial"/>
          <w:color w:val="000000"/>
        </w:rPr>
      </w:pPr>
      <w:r w:rsidRPr="00D5262A">
        <w:rPr>
          <w:rFonts w:ascii="Barlow" w:eastAsia="Arial" w:hAnsi="Barlow" w:cs="Arial"/>
          <w:color w:val="000000"/>
        </w:rPr>
        <w:t>Para la asignación de los apoyos del programa, se dará preferencia a las organizaciones que tengan mayor número de años de servicio; número de personas a las que prestan sus servicios; grado de necesidad y condición de vulnerabilidad de estas; y certificaciones, reconocimientos o apoyos recibidos por parte de instituciones públicas o privadas</w:t>
      </w:r>
    </w:p>
    <w:p w14:paraId="2CCBD154" w14:textId="77777777" w:rsidR="00D5262A" w:rsidRPr="00D5262A" w:rsidRDefault="00D5262A" w:rsidP="00D5262A">
      <w:pPr>
        <w:ind w:right="-19"/>
        <w:jc w:val="both"/>
        <w:rPr>
          <w:rFonts w:ascii="Barlow" w:eastAsia="Arial" w:hAnsi="Barlow" w:cs="Arial"/>
          <w:color w:val="000000"/>
        </w:rPr>
      </w:pPr>
    </w:p>
    <w:p w14:paraId="222A4A8D" w14:textId="77777777" w:rsidR="00D5262A" w:rsidRPr="00D5262A" w:rsidRDefault="00D5262A" w:rsidP="00D5262A">
      <w:pPr>
        <w:widowControl w:val="0"/>
        <w:numPr>
          <w:ilvl w:val="0"/>
          <w:numId w:val="1"/>
        </w:numPr>
        <w:spacing w:before="157" w:line="244" w:lineRule="auto"/>
        <w:ind w:right="392"/>
        <w:jc w:val="both"/>
        <w:rPr>
          <w:rFonts w:ascii="Barlow" w:eastAsia="Arial" w:hAnsi="Barlow" w:cs="Arial"/>
          <w:color w:val="000000"/>
        </w:rPr>
      </w:pPr>
      <w:r w:rsidRPr="00D5262A">
        <w:rPr>
          <w:rFonts w:ascii="Barlow" w:eastAsia="Arial" w:hAnsi="Barlow" w:cs="Arial"/>
          <w:b/>
          <w:color w:val="000000"/>
        </w:rPr>
        <w:t>REQUISITOS</w:t>
      </w:r>
    </w:p>
    <w:p w14:paraId="4B7ABE31" w14:textId="77777777" w:rsidR="00D5262A" w:rsidRPr="00D5262A" w:rsidRDefault="00D5262A" w:rsidP="00D5262A">
      <w:pPr>
        <w:widowControl w:val="0"/>
        <w:spacing w:before="157" w:line="244" w:lineRule="auto"/>
        <w:ind w:right="392"/>
        <w:jc w:val="both"/>
        <w:rPr>
          <w:rFonts w:ascii="Barlow" w:eastAsia="Arial" w:hAnsi="Barlow" w:cs="Arial"/>
          <w:color w:val="000000"/>
        </w:rPr>
      </w:pPr>
      <w:r w:rsidRPr="00D5262A">
        <w:rPr>
          <w:rFonts w:ascii="Barlow" w:eastAsia="Arial" w:hAnsi="Barlow" w:cs="Arial"/>
          <w:color w:val="000000"/>
        </w:rPr>
        <w:t>Las organizaciones que deseen ser beneficiarias del programa deberán cumplir con los siguientes requisitos:</w:t>
      </w:r>
    </w:p>
    <w:p w14:paraId="3EDF35C4" w14:textId="77777777" w:rsidR="00D5262A" w:rsidRPr="00D5262A" w:rsidRDefault="00D5262A" w:rsidP="00D5262A">
      <w:pPr>
        <w:widowControl w:val="0"/>
        <w:numPr>
          <w:ilvl w:val="0"/>
          <w:numId w:val="5"/>
        </w:numPr>
        <w:tabs>
          <w:tab w:val="left" w:pos="1290"/>
        </w:tabs>
        <w:spacing w:before="150"/>
        <w:rPr>
          <w:rFonts w:ascii="Barlow" w:eastAsia="Cambria" w:hAnsi="Barlow" w:cs="Cambria"/>
          <w:color w:val="000000"/>
        </w:rPr>
      </w:pPr>
      <w:r w:rsidRPr="00D5262A">
        <w:rPr>
          <w:rFonts w:ascii="Barlow" w:eastAsia="Arial" w:hAnsi="Barlow" w:cs="Arial"/>
          <w:color w:val="000000"/>
        </w:rPr>
        <w:t>Estar legalmente constituidas y tener una antigüedad mínima de cinco</w:t>
      </w:r>
    </w:p>
    <w:p w14:paraId="141E837C" w14:textId="77777777" w:rsidR="00D5262A" w:rsidRPr="00D5262A" w:rsidRDefault="00D5262A" w:rsidP="00D5262A">
      <w:pPr>
        <w:widowControl w:val="0"/>
        <w:spacing w:before="7"/>
        <w:ind w:left="1276"/>
        <w:rPr>
          <w:rFonts w:ascii="Barlow" w:eastAsia="Arial" w:hAnsi="Barlow" w:cs="Arial"/>
          <w:color w:val="000000"/>
        </w:rPr>
      </w:pPr>
      <w:r w:rsidRPr="00D5262A">
        <w:rPr>
          <w:rFonts w:ascii="Barlow" w:eastAsia="Arial" w:hAnsi="Barlow" w:cs="Arial"/>
          <w:color w:val="000000"/>
        </w:rPr>
        <w:t>años.</w:t>
      </w:r>
    </w:p>
    <w:p w14:paraId="71A6F95F" w14:textId="77777777" w:rsidR="00D5262A" w:rsidRPr="00D5262A" w:rsidRDefault="00D5262A" w:rsidP="00D5262A">
      <w:pPr>
        <w:widowControl w:val="0"/>
        <w:numPr>
          <w:ilvl w:val="0"/>
          <w:numId w:val="5"/>
        </w:numPr>
        <w:tabs>
          <w:tab w:val="left" w:pos="1309"/>
        </w:tabs>
        <w:spacing w:before="104"/>
        <w:ind w:left="1308" w:hanging="242"/>
        <w:rPr>
          <w:rFonts w:ascii="Barlow" w:eastAsia="Cambria" w:hAnsi="Barlow" w:cs="Cambria"/>
          <w:color w:val="000000"/>
        </w:rPr>
      </w:pPr>
      <w:r w:rsidRPr="00D5262A">
        <w:rPr>
          <w:rFonts w:ascii="Barlow" w:eastAsia="Arial" w:hAnsi="Barlow" w:cs="Arial"/>
          <w:color w:val="000000"/>
        </w:rPr>
        <w:t>Estar inscritas en el Registro Federal de Contribuyentes.</w:t>
      </w:r>
    </w:p>
    <w:p w14:paraId="2DB99CBC" w14:textId="77777777" w:rsidR="00D5262A" w:rsidRPr="00D5262A" w:rsidRDefault="00D5262A" w:rsidP="00D5262A">
      <w:pPr>
        <w:widowControl w:val="0"/>
        <w:numPr>
          <w:ilvl w:val="0"/>
          <w:numId w:val="5"/>
        </w:numPr>
        <w:tabs>
          <w:tab w:val="left" w:pos="1370"/>
        </w:tabs>
        <w:spacing w:before="157"/>
        <w:ind w:left="1369" w:hanging="303"/>
        <w:rPr>
          <w:rFonts w:ascii="Barlow" w:hAnsi="Barlow"/>
          <w:color w:val="000000"/>
        </w:rPr>
      </w:pPr>
      <w:r w:rsidRPr="00D5262A">
        <w:rPr>
          <w:rFonts w:ascii="Barlow" w:eastAsia="Arial" w:hAnsi="Barlow" w:cs="Arial"/>
          <w:color w:val="000000"/>
        </w:rPr>
        <w:t>Ser donatarias autorizadas ante el Servicio de Administración Tributaria.</w:t>
      </w:r>
    </w:p>
    <w:p w14:paraId="44BEAF70" w14:textId="77777777" w:rsidR="00D5262A" w:rsidRPr="00D5262A" w:rsidRDefault="00D5262A" w:rsidP="00D5262A">
      <w:pPr>
        <w:widowControl w:val="0"/>
        <w:tabs>
          <w:tab w:val="left" w:pos="1370"/>
        </w:tabs>
        <w:spacing w:before="157"/>
        <w:ind w:left="1369"/>
        <w:rPr>
          <w:rFonts w:ascii="Barlow" w:eastAsia="Arial" w:hAnsi="Barlow" w:cs="Arial"/>
          <w:color w:val="000000"/>
        </w:rPr>
      </w:pPr>
    </w:p>
    <w:p w14:paraId="625D3F0A" w14:textId="77777777" w:rsidR="00D5262A" w:rsidRPr="00D5262A" w:rsidRDefault="00D5262A" w:rsidP="00D5262A">
      <w:pPr>
        <w:numPr>
          <w:ilvl w:val="0"/>
          <w:numId w:val="1"/>
        </w:numPr>
        <w:jc w:val="both"/>
        <w:rPr>
          <w:rFonts w:ascii="Barlow" w:eastAsia="Arial" w:hAnsi="Barlow" w:cs="Arial"/>
          <w:color w:val="000000"/>
        </w:rPr>
      </w:pPr>
      <w:r w:rsidRPr="00D5262A">
        <w:rPr>
          <w:rFonts w:ascii="Barlow" w:eastAsia="Arial" w:hAnsi="Barlow" w:cs="Arial"/>
          <w:b/>
          <w:color w:val="000000"/>
        </w:rPr>
        <w:t>DOCUMENTACIÓN</w:t>
      </w:r>
    </w:p>
    <w:p w14:paraId="2E485D4B" w14:textId="77777777" w:rsidR="00D5262A" w:rsidRPr="00D5262A" w:rsidRDefault="00D5262A" w:rsidP="00D5262A">
      <w:pPr>
        <w:widowControl w:val="0"/>
        <w:spacing w:before="157" w:line="244" w:lineRule="auto"/>
        <w:ind w:right="11"/>
        <w:rPr>
          <w:rFonts w:ascii="Barlow" w:eastAsia="Arial" w:hAnsi="Barlow" w:cs="Arial"/>
          <w:color w:val="000000"/>
        </w:rPr>
      </w:pPr>
      <w:r w:rsidRPr="00D5262A">
        <w:rPr>
          <w:rFonts w:ascii="Barlow" w:eastAsia="Arial" w:hAnsi="Barlow" w:cs="Arial"/>
          <w:color w:val="000000"/>
        </w:rPr>
        <w:t>Las organizaciones que deseen ser beneficiarias del programa deberán entregar la siguiente documentación:</w:t>
      </w:r>
    </w:p>
    <w:p w14:paraId="292FC6FC" w14:textId="77777777" w:rsidR="00D5262A" w:rsidRPr="00D5262A" w:rsidRDefault="00D5262A" w:rsidP="00D5262A">
      <w:pPr>
        <w:widowControl w:val="0"/>
        <w:numPr>
          <w:ilvl w:val="0"/>
          <w:numId w:val="6"/>
        </w:numPr>
        <w:spacing w:before="150"/>
        <w:ind w:left="567" w:right="11" w:hanging="567"/>
        <w:rPr>
          <w:rFonts w:ascii="Barlow" w:eastAsia="Cambria" w:hAnsi="Barlow" w:cs="Cambria"/>
          <w:color w:val="000000"/>
        </w:rPr>
      </w:pPr>
      <w:r w:rsidRPr="00D5262A">
        <w:rPr>
          <w:rFonts w:ascii="Barlow" w:eastAsia="Arial" w:hAnsi="Barlow" w:cs="Arial"/>
          <w:color w:val="000000"/>
        </w:rPr>
        <w:t>Acta constitutiva.</w:t>
      </w:r>
    </w:p>
    <w:p w14:paraId="28F188FD" w14:textId="77777777" w:rsidR="00D5262A" w:rsidRPr="00D5262A" w:rsidRDefault="00D5262A" w:rsidP="00D5262A">
      <w:pPr>
        <w:widowControl w:val="0"/>
        <w:numPr>
          <w:ilvl w:val="0"/>
          <w:numId w:val="6"/>
        </w:numPr>
        <w:spacing w:before="158"/>
        <w:ind w:left="567" w:right="11" w:hanging="567"/>
        <w:rPr>
          <w:rFonts w:ascii="Barlow" w:hAnsi="Barlow"/>
          <w:color w:val="000000"/>
        </w:rPr>
      </w:pPr>
      <w:r w:rsidRPr="00D5262A">
        <w:rPr>
          <w:rFonts w:ascii="Barlow" w:eastAsia="Arial" w:hAnsi="Barlow" w:cs="Arial"/>
          <w:color w:val="000000"/>
        </w:rPr>
        <w:t>Actas de asamblea protocolizadas ante notario público.</w:t>
      </w:r>
    </w:p>
    <w:p w14:paraId="55212AC6" w14:textId="77777777" w:rsidR="00D5262A" w:rsidRPr="00D5262A" w:rsidRDefault="00D5262A" w:rsidP="00D5262A">
      <w:pPr>
        <w:widowControl w:val="0"/>
        <w:numPr>
          <w:ilvl w:val="0"/>
          <w:numId w:val="6"/>
        </w:numPr>
        <w:tabs>
          <w:tab w:val="left" w:pos="567"/>
        </w:tabs>
        <w:spacing w:before="157"/>
        <w:ind w:left="567" w:right="11" w:hanging="567"/>
        <w:rPr>
          <w:rFonts w:ascii="Barlow" w:hAnsi="Barlow"/>
          <w:color w:val="000000"/>
        </w:rPr>
      </w:pPr>
      <w:r w:rsidRPr="00D5262A">
        <w:rPr>
          <w:rFonts w:ascii="Barlow" w:eastAsia="Arial" w:hAnsi="Barlow" w:cs="Arial"/>
          <w:color w:val="000000"/>
        </w:rPr>
        <w:t>Nombramiento del representante legal.</w:t>
      </w:r>
    </w:p>
    <w:p w14:paraId="7472D81A" w14:textId="77777777" w:rsidR="00D5262A" w:rsidRPr="00D5262A" w:rsidRDefault="00D5262A" w:rsidP="00D5262A">
      <w:pPr>
        <w:widowControl w:val="0"/>
        <w:numPr>
          <w:ilvl w:val="0"/>
          <w:numId w:val="6"/>
        </w:numPr>
        <w:tabs>
          <w:tab w:val="left" w:pos="567"/>
        </w:tabs>
        <w:spacing w:before="158"/>
        <w:ind w:left="567" w:right="11" w:hanging="567"/>
        <w:rPr>
          <w:rFonts w:ascii="Barlow" w:hAnsi="Barlow"/>
          <w:color w:val="000000"/>
        </w:rPr>
      </w:pPr>
      <w:r w:rsidRPr="00D5262A">
        <w:rPr>
          <w:rFonts w:ascii="Barlow" w:eastAsia="Arial" w:hAnsi="Barlow" w:cs="Arial"/>
          <w:color w:val="000000"/>
        </w:rPr>
        <w:t>Identificación oficial vigente del representante legal.</w:t>
      </w:r>
    </w:p>
    <w:p w14:paraId="74D9460B" w14:textId="77777777" w:rsidR="00D5262A" w:rsidRPr="00D5262A" w:rsidRDefault="00D5262A" w:rsidP="00D5262A">
      <w:pPr>
        <w:widowControl w:val="0"/>
        <w:numPr>
          <w:ilvl w:val="0"/>
          <w:numId w:val="6"/>
        </w:numPr>
        <w:tabs>
          <w:tab w:val="left" w:pos="567"/>
        </w:tabs>
        <w:spacing w:before="158"/>
        <w:ind w:left="567" w:right="11" w:hanging="567"/>
        <w:rPr>
          <w:rFonts w:ascii="Barlow" w:hAnsi="Barlow"/>
          <w:color w:val="000000"/>
        </w:rPr>
      </w:pPr>
      <w:r w:rsidRPr="00D5262A">
        <w:rPr>
          <w:rFonts w:ascii="Barlow" w:eastAsia="Arial" w:hAnsi="Barlow" w:cs="Arial"/>
          <w:color w:val="000000"/>
        </w:rPr>
        <w:lastRenderedPageBreak/>
        <w:t>Cédula del Registro Federal de Contribuyentes.</w:t>
      </w:r>
    </w:p>
    <w:p w14:paraId="4E6103B7" w14:textId="77777777" w:rsidR="00D5262A" w:rsidRPr="00D5262A" w:rsidRDefault="00D5262A" w:rsidP="00D5262A">
      <w:pPr>
        <w:widowControl w:val="0"/>
        <w:numPr>
          <w:ilvl w:val="0"/>
          <w:numId w:val="6"/>
        </w:numPr>
        <w:tabs>
          <w:tab w:val="left" w:pos="567"/>
        </w:tabs>
        <w:spacing w:before="158"/>
        <w:ind w:left="567" w:right="11" w:hanging="567"/>
        <w:rPr>
          <w:rFonts w:ascii="Barlow" w:hAnsi="Barlow"/>
          <w:color w:val="000000"/>
        </w:rPr>
      </w:pPr>
      <w:r w:rsidRPr="00D5262A">
        <w:rPr>
          <w:rFonts w:ascii="Barlow" w:eastAsia="Arial" w:hAnsi="Barlow" w:cs="Arial"/>
          <w:color w:val="000000"/>
        </w:rPr>
        <w:t>Número de registro vigente como donataria autorizada.</w:t>
      </w:r>
    </w:p>
    <w:p w14:paraId="7AD856B9" w14:textId="77777777" w:rsidR="00D5262A" w:rsidRPr="00D5262A" w:rsidRDefault="00D5262A" w:rsidP="00D5262A">
      <w:pPr>
        <w:widowControl w:val="0"/>
        <w:numPr>
          <w:ilvl w:val="0"/>
          <w:numId w:val="6"/>
        </w:numPr>
        <w:tabs>
          <w:tab w:val="left" w:pos="567"/>
        </w:tabs>
        <w:spacing w:before="158" w:line="244" w:lineRule="auto"/>
        <w:ind w:left="567" w:right="11" w:hanging="567"/>
        <w:rPr>
          <w:rFonts w:ascii="Barlow" w:hAnsi="Barlow"/>
          <w:color w:val="000000"/>
        </w:rPr>
      </w:pPr>
      <w:r w:rsidRPr="00D5262A">
        <w:rPr>
          <w:rFonts w:ascii="Barlow" w:eastAsia="Arial" w:hAnsi="Barlow" w:cs="Arial"/>
          <w:color w:val="000000"/>
        </w:rPr>
        <w:t>Clave Única de Inscripción en el Registro Federal de Organizaciones de la Sociedad Civil.</w:t>
      </w:r>
    </w:p>
    <w:p w14:paraId="5883EFD7" w14:textId="77777777" w:rsidR="00D5262A" w:rsidRPr="00D5262A" w:rsidRDefault="00D5262A" w:rsidP="00D5262A">
      <w:pPr>
        <w:widowControl w:val="0"/>
        <w:numPr>
          <w:ilvl w:val="0"/>
          <w:numId w:val="6"/>
        </w:numPr>
        <w:tabs>
          <w:tab w:val="left" w:pos="567"/>
        </w:tabs>
        <w:spacing w:before="151"/>
        <w:ind w:left="567" w:right="11" w:hanging="567"/>
        <w:rPr>
          <w:rFonts w:ascii="Barlow" w:hAnsi="Barlow"/>
          <w:color w:val="000000"/>
        </w:rPr>
      </w:pPr>
      <w:r w:rsidRPr="00D5262A">
        <w:rPr>
          <w:rFonts w:ascii="Barlow" w:eastAsia="Arial" w:hAnsi="Barlow" w:cs="Arial"/>
          <w:color w:val="000000"/>
        </w:rPr>
        <w:t>Reglamento interno actualizado, en caso de contar con él.</w:t>
      </w:r>
    </w:p>
    <w:p w14:paraId="5894F607" w14:textId="77777777" w:rsidR="00D5262A" w:rsidRPr="00D5262A" w:rsidRDefault="00D5262A" w:rsidP="00D5262A">
      <w:pPr>
        <w:widowControl w:val="0"/>
        <w:numPr>
          <w:ilvl w:val="0"/>
          <w:numId w:val="6"/>
        </w:numPr>
        <w:tabs>
          <w:tab w:val="left" w:pos="567"/>
        </w:tabs>
        <w:spacing w:before="157"/>
        <w:ind w:left="567" w:right="11" w:hanging="567"/>
        <w:rPr>
          <w:rFonts w:ascii="Barlow" w:hAnsi="Barlow"/>
          <w:color w:val="000000"/>
        </w:rPr>
      </w:pPr>
      <w:r w:rsidRPr="00D5262A">
        <w:rPr>
          <w:rFonts w:ascii="Barlow" w:eastAsia="Arial" w:hAnsi="Barlow" w:cs="Arial"/>
          <w:color w:val="000000"/>
        </w:rPr>
        <w:t>Padrón de beneficiarios actualizado.</w:t>
      </w:r>
    </w:p>
    <w:p w14:paraId="65AF4C19" w14:textId="77777777" w:rsidR="00D5262A" w:rsidRPr="00D5262A" w:rsidRDefault="00D5262A" w:rsidP="00D5262A">
      <w:pPr>
        <w:widowControl w:val="0"/>
        <w:numPr>
          <w:ilvl w:val="0"/>
          <w:numId w:val="6"/>
        </w:numPr>
        <w:tabs>
          <w:tab w:val="left" w:pos="567"/>
        </w:tabs>
        <w:spacing w:before="159"/>
        <w:ind w:left="567" w:right="11" w:hanging="567"/>
        <w:rPr>
          <w:rFonts w:ascii="Barlow" w:hAnsi="Barlow"/>
          <w:color w:val="000000"/>
        </w:rPr>
      </w:pPr>
      <w:r w:rsidRPr="00D5262A">
        <w:rPr>
          <w:rFonts w:ascii="Barlow" w:eastAsia="Arial" w:hAnsi="Barlow" w:cs="Arial"/>
          <w:color w:val="000000"/>
        </w:rPr>
        <w:t>Copia de un estado de cuenta bancaria a nombre de la organización.</w:t>
      </w:r>
    </w:p>
    <w:p w14:paraId="110747F5" w14:textId="77777777" w:rsidR="00D5262A" w:rsidRPr="00D5262A" w:rsidRDefault="00D5262A" w:rsidP="00D5262A">
      <w:pPr>
        <w:widowControl w:val="0"/>
        <w:numPr>
          <w:ilvl w:val="0"/>
          <w:numId w:val="6"/>
        </w:numPr>
        <w:tabs>
          <w:tab w:val="left" w:pos="567"/>
        </w:tabs>
        <w:spacing w:before="158"/>
        <w:ind w:left="567" w:right="11" w:hanging="567"/>
        <w:rPr>
          <w:rFonts w:ascii="Barlow" w:hAnsi="Barlow"/>
          <w:color w:val="000000"/>
        </w:rPr>
      </w:pPr>
      <w:r w:rsidRPr="00D5262A">
        <w:rPr>
          <w:rFonts w:ascii="Barlow" w:eastAsia="Arial" w:hAnsi="Barlow" w:cs="Arial"/>
          <w:color w:val="000000"/>
        </w:rPr>
        <w:t>Solicitud de donativo económico (anexo 2) debidamente llenada.</w:t>
      </w:r>
    </w:p>
    <w:p w14:paraId="5F60328E" w14:textId="77777777" w:rsidR="00D5262A" w:rsidRPr="00D5262A" w:rsidRDefault="00D5262A" w:rsidP="00D5262A">
      <w:pPr>
        <w:widowControl w:val="0"/>
        <w:numPr>
          <w:ilvl w:val="0"/>
          <w:numId w:val="6"/>
        </w:numPr>
        <w:tabs>
          <w:tab w:val="left" w:pos="567"/>
        </w:tabs>
        <w:spacing w:before="158" w:line="244" w:lineRule="auto"/>
        <w:ind w:left="567" w:right="11" w:hanging="567"/>
        <w:rPr>
          <w:rFonts w:ascii="Barlow" w:hAnsi="Barlow"/>
          <w:color w:val="000000"/>
        </w:rPr>
      </w:pPr>
      <w:r w:rsidRPr="00D5262A">
        <w:rPr>
          <w:rFonts w:ascii="Barlow" w:eastAsia="Arial" w:hAnsi="Barlow" w:cs="Arial"/>
          <w:color w:val="000000"/>
        </w:rPr>
        <w:t>Propuesta de colaboración con el Sistema DIF Yucatán para lograr los objetivos y atender a más beneficiarios. Debe contener la siguiente información:</w:t>
      </w:r>
    </w:p>
    <w:p w14:paraId="08806667" w14:textId="77777777" w:rsidR="00D5262A" w:rsidRPr="00D5262A" w:rsidRDefault="00D5262A" w:rsidP="00D5262A">
      <w:pPr>
        <w:widowControl w:val="0"/>
        <w:numPr>
          <w:ilvl w:val="1"/>
          <w:numId w:val="6"/>
        </w:numPr>
        <w:tabs>
          <w:tab w:val="left" w:pos="1134"/>
        </w:tabs>
        <w:spacing w:before="151"/>
        <w:ind w:left="993" w:right="11" w:hanging="283"/>
        <w:rPr>
          <w:rFonts w:ascii="Barlow" w:hAnsi="Barlow"/>
          <w:color w:val="000000"/>
        </w:rPr>
      </w:pPr>
      <w:r w:rsidRPr="00D5262A">
        <w:rPr>
          <w:rFonts w:ascii="Barlow" w:eastAsia="Arial" w:hAnsi="Barlow" w:cs="Arial"/>
          <w:color w:val="000000"/>
        </w:rPr>
        <w:t>Nombre del director y del representante legal de la organización.</w:t>
      </w:r>
    </w:p>
    <w:p w14:paraId="40E537B6" w14:textId="77777777" w:rsidR="00D5262A" w:rsidRPr="00D5262A" w:rsidRDefault="00D5262A" w:rsidP="00D5262A">
      <w:pPr>
        <w:widowControl w:val="0"/>
        <w:numPr>
          <w:ilvl w:val="1"/>
          <w:numId w:val="6"/>
        </w:numPr>
        <w:tabs>
          <w:tab w:val="left" w:pos="1134"/>
          <w:tab w:val="left" w:pos="2137"/>
          <w:tab w:val="left" w:pos="3308"/>
          <w:tab w:val="left" w:pos="4249"/>
          <w:tab w:val="left" w:pos="5386"/>
          <w:tab w:val="left" w:pos="5703"/>
          <w:tab w:val="left" w:pos="6526"/>
          <w:tab w:val="left" w:pos="7783"/>
          <w:tab w:val="left" w:pos="8234"/>
        </w:tabs>
        <w:spacing w:before="158" w:line="244" w:lineRule="auto"/>
        <w:ind w:left="993" w:right="11" w:hanging="283"/>
        <w:rPr>
          <w:rFonts w:ascii="Barlow" w:hAnsi="Barlow"/>
          <w:color w:val="000000"/>
        </w:rPr>
      </w:pPr>
      <w:r w:rsidRPr="00D5262A">
        <w:rPr>
          <w:rFonts w:ascii="Barlow" w:eastAsia="Arial" w:hAnsi="Barlow" w:cs="Arial"/>
          <w:color w:val="000000"/>
        </w:rPr>
        <w:t>Dirección, número telefónico</w:t>
      </w:r>
      <w:r w:rsidRPr="00D5262A">
        <w:rPr>
          <w:rFonts w:ascii="Barlow" w:eastAsia="Arial" w:hAnsi="Barlow" w:cs="Arial"/>
          <w:color w:val="000000"/>
        </w:rPr>
        <w:tab/>
        <w:t>y correo electrónico de la organización.</w:t>
      </w:r>
    </w:p>
    <w:p w14:paraId="34972718" w14:textId="77777777" w:rsidR="00D5262A" w:rsidRPr="00D5262A" w:rsidRDefault="00D5262A" w:rsidP="00D5262A">
      <w:pPr>
        <w:widowControl w:val="0"/>
        <w:numPr>
          <w:ilvl w:val="1"/>
          <w:numId w:val="6"/>
        </w:numPr>
        <w:tabs>
          <w:tab w:val="left" w:pos="1134"/>
        </w:tabs>
        <w:spacing w:before="158"/>
        <w:ind w:left="993" w:right="11" w:hanging="283"/>
        <w:rPr>
          <w:rFonts w:ascii="Barlow" w:hAnsi="Barlow"/>
          <w:color w:val="000000"/>
        </w:rPr>
      </w:pPr>
      <w:r w:rsidRPr="00D5262A">
        <w:rPr>
          <w:rFonts w:ascii="Barlow" w:eastAsia="Arial" w:hAnsi="Barlow" w:cs="Arial"/>
          <w:color w:val="000000"/>
        </w:rPr>
        <w:t>Antecedentes de la organización.</w:t>
      </w:r>
    </w:p>
    <w:p w14:paraId="25C3A5BA" w14:textId="77777777" w:rsidR="00D5262A" w:rsidRPr="00D5262A" w:rsidRDefault="00D5262A" w:rsidP="00D5262A">
      <w:pPr>
        <w:widowControl w:val="0"/>
        <w:numPr>
          <w:ilvl w:val="1"/>
          <w:numId w:val="6"/>
        </w:numPr>
        <w:tabs>
          <w:tab w:val="left" w:pos="1134"/>
        </w:tabs>
        <w:spacing w:before="158"/>
        <w:ind w:left="993" w:right="11" w:hanging="283"/>
        <w:rPr>
          <w:rFonts w:ascii="Barlow" w:hAnsi="Barlow"/>
          <w:color w:val="000000"/>
        </w:rPr>
      </w:pPr>
      <w:r w:rsidRPr="00D5262A">
        <w:rPr>
          <w:rFonts w:ascii="Barlow" w:eastAsia="Arial" w:hAnsi="Barlow" w:cs="Arial"/>
          <w:color w:val="000000"/>
        </w:rPr>
        <w:t>Planteamiento del problema.</w:t>
      </w:r>
    </w:p>
    <w:p w14:paraId="5DB99A86" w14:textId="77777777" w:rsidR="00D5262A" w:rsidRPr="00D5262A" w:rsidRDefault="00D5262A" w:rsidP="00D5262A">
      <w:pPr>
        <w:widowControl w:val="0"/>
        <w:numPr>
          <w:ilvl w:val="1"/>
          <w:numId w:val="6"/>
        </w:numPr>
        <w:tabs>
          <w:tab w:val="left" w:pos="1134"/>
          <w:tab w:val="left" w:pos="1926"/>
        </w:tabs>
        <w:spacing w:before="159"/>
        <w:ind w:left="993" w:right="11" w:hanging="283"/>
        <w:rPr>
          <w:rFonts w:ascii="Barlow" w:hAnsi="Barlow"/>
          <w:color w:val="000000"/>
        </w:rPr>
      </w:pPr>
      <w:r w:rsidRPr="00D5262A">
        <w:rPr>
          <w:rFonts w:ascii="Barlow" w:eastAsia="Arial" w:hAnsi="Barlow" w:cs="Arial"/>
          <w:color w:val="000000"/>
        </w:rPr>
        <w:t>Justificación.</w:t>
      </w:r>
    </w:p>
    <w:p w14:paraId="3469EB3C" w14:textId="77777777" w:rsidR="00D5262A" w:rsidRPr="00D5262A" w:rsidRDefault="00D5262A" w:rsidP="00D5262A">
      <w:pPr>
        <w:widowControl w:val="0"/>
        <w:numPr>
          <w:ilvl w:val="1"/>
          <w:numId w:val="6"/>
        </w:numPr>
        <w:tabs>
          <w:tab w:val="left" w:pos="1134"/>
        </w:tabs>
        <w:spacing w:before="156"/>
        <w:ind w:left="993" w:right="11" w:hanging="283"/>
        <w:rPr>
          <w:rFonts w:ascii="Barlow" w:hAnsi="Barlow"/>
          <w:color w:val="000000"/>
        </w:rPr>
      </w:pPr>
      <w:r w:rsidRPr="00D5262A">
        <w:rPr>
          <w:rFonts w:ascii="Barlow" w:eastAsia="Arial" w:hAnsi="Barlow" w:cs="Arial"/>
          <w:color w:val="000000"/>
        </w:rPr>
        <w:t>Objetivos generales y específicos.</w:t>
      </w:r>
    </w:p>
    <w:p w14:paraId="5E722D7E" w14:textId="77777777" w:rsidR="00D5262A" w:rsidRPr="00D5262A" w:rsidRDefault="00D5262A" w:rsidP="00D5262A">
      <w:pPr>
        <w:widowControl w:val="0"/>
        <w:numPr>
          <w:ilvl w:val="1"/>
          <w:numId w:val="6"/>
        </w:numPr>
        <w:tabs>
          <w:tab w:val="left" w:pos="1134"/>
        </w:tabs>
        <w:spacing w:before="159"/>
        <w:ind w:left="993" w:right="11" w:hanging="283"/>
        <w:rPr>
          <w:rFonts w:ascii="Barlow" w:hAnsi="Barlow"/>
          <w:color w:val="000000"/>
        </w:rPr>
      </w:pPr>
      <w:r w:rsidRPr="00D5262A">
        <w:rPr>
          <w:rFonts w:ascii="Barlow" w:eastAsia="Arial" w:hAnsi="Barlow" w:cs="Arial"/>
          <w:color w:val="000000"/>
        </w:rPr>
        <w:t>Número de beneficiarios.</w:t>
      </w:r>
    </w:p>
    <w:p w14:paraId="5D482CAA" w14:textId="77777777" w:rsidR="00D5262A" w:rsidRPr="00D5262A" w:rsidRDefault="00D5262A" w:rsidP="00D5262A">
      <w:pPr>
        <w:widowControl w:val="0"/>
        <w:numPr>
          <w:ilvl w:val="1"/>
          <w:numId w:val="6"/>
        </w:numPr>
        <w:tabs>
          <w:tab w:val="left" w:pos="1134"/>
          <w:tab w:val="left" w:pos="1915"/>
        </w:tabs>
        <w:spacing w:before="158"/>
        <w:ind w:left="993" w:right="11" w:hanging="283"/>
        <w:rPr>
          <w:rFonts w:ascii="Barlow" w:hAnsi="Barlow"/>
          <w:color w:val="000000"/>
        </w:rPr>
      </w:pPr>
      <w:r w:rsidRPr="00D5262A">
        <w:rPr>
          <w:rFonts w:ascii="Barlow" w:eastAsia="Arial" w:hAnsi="Barlow" w:cs="Arial"/>
          <w:color w:val="000000"/>
        </w:rPr>
        <w:t>Resultados y beneficiarios indirectos esperados.</w:t>
      </w:r>
    </w:p>
    <w:p w14:paraId="34E65332" w14:textId="77777777" w:rsidR="00D5262A" w:rsidRPr="00D5262A" w:rsidRDefault="00D5262A" w:rsidP="00D5262A">
      <w:pPr>
        <w:widowControl w:val="0"/>
        <w:numPr>
          <w:ilvl w:val="1"/>
          <w:numId w:val="6"/>
        </w:numPr>
        <w:tabs>
          <w:tab w:val="left" w:pos="1134"/>
          <w:tab w:val="left" w:pos="1914"/>
        </w:tabs>
        <w:spacing w:before="158"/>
        <w:ind w:left="993" w:right="11" w:hanging="283"/>
        <w:rPr>
          <w:rFonts w:ascii="Barlow" w:hAnsi="Barlow"/>
          <w:color w:val="000000"/>
        </w:rPr>
      </w:pPr>
      <w:r w:rsidRPr="00D5262A">
        <w:rPr>
          <w:rFonts w:ascii="Barlow" w:eastAsia="Arial" w:hAnsi="Barlow" w:cs="Arial"/>
          <w:color w:val="000000"/>
        </w:rPr>
        <w:t>Actividades a realizar para el logro de los objetivos definidos.</w:t>
      </w:r>
    </w:p>
    <w:p w14:paraId="03126C0D" w14:textId="77777777" w:rsidR="00D5262A" w:rsidRPr="00D5262A" w:rsidRDefault="00D5262A" w:rsidP="00D5262A">
      <w:pPr>
        <w:widowControl w:val="0"/>
        <w:numPr>
          <w:ilvl w:val="1"/>
          <w:numId w:val="6"/>
        </w:numPr>
        <w:tabs>
          <w:tab w:val="left" w:pos="1134"/>
          <w:tab w:val="left" w:pos="2113"/>
        </w:tabs>
        <w:spacing w:before="105" w:line="244" w:lineRule="auto"/>
        <w:ind w:left="993" w:right="393" w:hanging="283"/>
        <w:jc w:val="both"/>
        <w:rPr>
          <w:rFonts w:ascii="Barlow" w:hAnsi="Barlow"/>
          <w:color w:val="000000"/>
        </w:rPr>
      </w:pPr>
      <w:r w:rsidRPr="00D5262A">
        <w:rPr>
          <w:rFonts w:ascii="Barlow" w:eastAsia="Arial" w:hAnsi="Barlow" w:cs="Arial"/>
          <w:color w:val="000000"/>
        </w:rPr>
        <w:t xml:space="preserve">Presupuesto y recursos necesarios para implementar las actividades mencionada. </w:t>
      </w:r>
    </w:p>
    <w:p w14:paraId="74C7DBC0" w14:textId="77777777" w:rsidR="00D5262A" w:rsidRPr="00D5262A" w:rsidRDefault="00D5262A" w:rsidP="00D5262A">
      <w:pPr>
        <w:widowControl w:val="0"/>
        <w:tabs>
          <w:tab w:val="left" w:pos="1134"/>
          <w:tab w:val="left" w:pos="2113"/>
        </w:tabs>
        <w:spacing w:before="105" w:line="244" w:lineRule="auto"/>
        <w:ind w:right="-19"/>
        <w:jc w:val="both"/>
        <w:rPr>
          <w:rFonts w:ascii="Barlow" w:eastAsia="Arial" w:hAnsi="Barlow" w:cs="Arial"/>
          <w:color w:val="000000"/>
        </w:rPr>
      </w:pPr>
      <w:r w:rsidRPr="00D5262A">
        <w:rPr>
          <w:rFonts w:ascii="Barlow" w:eastAsia="Arial" w:hAnsi="Barlow" w:cs="Arial"/>
          <w:color w:val="000000"/>
        </w:rPr>
        <w:t>Todos los documentos a que se refiere este artículo deberán presentarse en original o copia certificada, y en copia simple, para cotejo, en la sede central del sistema. Asimismo, deberán entregarse, en formato digital, en disco compacto.</w:t>
      </w:r>
    </w:p>
    <w:p w14:paraId="32465B53" w14:textId="77777777" w:rsidR="00D5262A" w:rsidRPr="00D5262A" w:rsidRDefault="00D5262A" w:rsidP="00D5262A">
      <w:pPr>
        <w:widowControl w:val="0"/>
        <w:tabs>
          <w:tab w:val="left" w:pos="1134"/>
          <w:tab w:val="left" w:pos="2113"/>
        </w:tabs>
        <w:spacing w:before="105" w:line="244" w:lineRule="auto"/>
        <w:ind w:right="393"/>
        <w:jc w:val="both"/>
        <w:rPr>
          <w:rFonts w:ascii="Barlow" w:eastAsia="Arial" w:hAnsi="Barlow" w:cs="Arial"/>
          <w:color w:val="000000"/>
        </w:rPr>
      </w:pPr>
    </w:p>
    <w:p w14:paraId="502A5266"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En el caso centros de asistencia social, albergues, casas hogar, asilos e internados, la organización solicitante también debe acompañar el aviso de funcionamiento correspondiente expedido por la autoridad sanitaria competente, así como el documento que acredite al responsable sanitario. </w:t>
      </w:r>
    </w:p>
    <w:p w14:paraId="02A7E554" w14:textId="77777777" w:rsidR="00D5262A" w:rsidRPr="00D5262A" w:rsidRDefault="00D5262A" w:rsidP="00D5262A">
      <w:pPr>
        <w:jc w:val="both"/>
        <w:rPr>
          <w:rFonts w:ascii="Barlow" w:eastAsia="Arial" w:hAnsi="Barlow" w:cs="Arial"/>
          <w:color w:val="000000"/>
        </w:rPr>
      </w:pPr>
    </w:p>
    <w:p w14:paraId="7E158BEC" w14:textId="77777777" w:rsidR="00D5262A" w:rsidRPr="00D5262A" w:rsidRDefault="00D5262A" w:rsidP="00D5262A">
      <w:pPr>
        <w:jc w:val="both"/>
        <w:rPr>
          <w:rFonts w:ascii="Barlow" w:eastAsia="Arial" w:hAnsi="Barlow" w:cs="Arial"/>
        </w:rPr>
      </w:pPr>
      <w:r w:rsidRPr="00D5262A">
        <w:rPr>
          <w:rFonts w:ascii="Barlow" w:eastAsia="Arial" w:hAnsi="Barlow" w:cs="Arial"/>
        </w:rPr>
        <w:t>Todos los documentos a que se refiere este artículo deben exhibirse en original o copia certificada, así como en copia simple para cotejo. Los documentos originales serán devueltos una vez hecho el cotejo correspondiente. Dichos documentos deberán digitalizarse y entregarse a la Subdirección en disco compacto o USB. En cuanto al plan anual, deberá ser guardado el archivo con el nombre del “Plan (nombre de la organización) (año)” en extensión .</w:t>
      </w:r>
      <w:proofErr w:type="spellStart"/>
      <w:r w:rsidRPr="00D5262A">
        <w:rPr>
          <w:rFonts w:ascii="Barlow" w:eastAsia="Arial" w:hAnsi="Barlow" w:cs="Arial"/>
        </w:rPr>
        <w:t>pdf</w:t>
      </w:r>
      <w:proofErr w:type="spellEnd"/>
      <w:r w:rsidRPr="00D5262A">
        <w:rPr>
          <w:rFonts w:ascii="Barlow" w:eastAsia="Arial" w:hAnsi="Barlow" w:cs="Arial"/>
        </w:rPr>
        <w:t>.</w:t>
      </w:r>
    </w:p>
    <w:p w14:paraId="1BA5D6B9" w14:textId="77777777" w:rsidR="00D5262A" w:rsidRPr="00D5262A" w:rsidRDefault="00D5262A" w:rsidP="00D5262A">
      <w:pPr>
        <w:jc w:val="both"/>
        <w:rPr>
          <w:rFonts w:ascii="Barlow" w:eastAsia="Arial" w:hAnsi="Barlow" w:cs="Arial"/>
          <w:color w:val="000000"/>
        </w:rPr>
      </w:pPr>
    </w:p>
    <w:p w14:paraId="442B36AC" w14:textId="77777777" w:rsidR="00D5262A" w:rsidRPr="00D5262A" w:rsidRDefault="00D5262A" w:rsidP="00D5262A">
      <w:pPr>
        <w:numPr>
          <w:ilvl w:val="0"/>
          <w:numId w:val="1"/>
        </w:numPr>
        <w:jc w:val="both"/>
        <w:rPr>
          <w:rFonts w:ascii="Barlow" w:eastAsia="Arial" w:hAnsi="Barlow" w:cs="Arial"/>
          <w:color w:val="000000"/>
        </w:rPr>
      </w:pPr>
      <w:r w:rsidRPr="00D5262A">
        <w:rPr>
          <w:rFonts w:ascii="Barlow" w:eastAsia="Arial" w:hAnsi="Barlow" w:cs="Arial"/>
          <w:b/>
          <w:color w:val="000000"/>
        </w:rPr>
        <w:t>MONTO MÁXIMO</w:t>
      </w:r>
    </w:p>
    <w:p w14:paraId="48DD388E" w14:textId="77777777" w:rsidR="00D5262A" w:rsidRPr="00D5262A" w:rsidRDefault="00D5262A" w:rsidP="00D5262A">
      <w:pPr>
        <w:jc w:val="both"/>
        <w:rPr>
          <w:rFonts w:ascii="Barlow" w:eastAsia="Cambria" w:hAnsi="Barlow" w:cs="Cambria"/>
          <w:b/>
          <w:color w:val="000000"/>
        </w:rPr>
      </w:pPr>
    </w:p>
    <w:p w14:paraId="69CF71C8" w14:textId="77777777" w:rsidR="00D5262A" w:rsidRPr="00D5262A" w:rsidRDefault="00D5262A" w:rsidP="00D5262A">
      <w:pPr>
        <w:jc w:val="both"/>
        <w:rPr>
          <w:rFonts w:ascii="Barlow" w:eastAsia="Arial" w:hAnsi="Barlow" w:cs="Arial"/>
        </w:rPr>
      </w:pPr>
      <w:r w:rsidRPr="00D5262A">
        <w:rPr>
          <w:rFonts w:ascii="Barlow" w:eastAsia="Arial" w:hAnsi="Barlow" w:cs="Arial"/>
        </w:rPr>
        <w:t>El monto máximo del donativo económico que se otorgará será de hasta $10,000.00 por beneficiario indirecto.</w:t>
      </w:r>
    </w:p>
    <w:p w14:paraId="564CE976" w14:textId="77777777" w:rsidR="00D5262A" w:rsidRPr="00D5262A" w:rsidRDefault="00D5262A" w:rsidP="00D5262A">
      <w:pPr>
        <w:jc w:val="both"/>
        <w:rPr>
          <w:rFonts w:ascii="Barlow" w:eastAsia="Arial" w:hAnsi="Barlow" w:cs="Arial"/>
        </w:rPr>
      </w:pPr>
    </w:p>
    <w:p w14:paraId="5FA52B9B" w14:textId="77777777" w:rsidR="00D5262A" w:rsidRPr="00D5262A" w:rsidRDefault="00D5262A" w:rsidP="00D5262A">
      <w:pPr>
        <w:jc w:val="both"/>
        <w:rPr>
          <w:rFonts w:ascii="Barlow" w:eastAsia="Arial" w:hAnsi="Barlow" w:cs="Arial"/>
        </w:rPr>
      </w:pPr>
      <w:r w:rsidRPr="00D5262A">
        <w:rPr>
          <w:rFonts w:ascii="Barlow" w:eastAsia="Arial" w:hAnsi="Barlow" w:cs="Arial"/>
        </w:rPr>
        <w:t>El donativo económico será entregado, conforme a lo establecido en el convenio de colaboración que se celebre al respecto, sin que en ningún caso se exceda de la cantidad mencionada en el párrafo anterior</w:t>
      </w:r>
    </w:p>
    <w:p w14:paraId="5E86CE0C" w14:textId="77777777" w:rsidR="00D5262A" w:rsidRPr="00D5262A" w:rsidRDefault="00D5262A" w:rsidP="00D5262A">
      <w:pPr>
        <w:jc w:val="both"/>
        <w:rPr>
          <w:rFonts w:ascii="Barlow" w:eastAsia="Arial" w:hAnsi="Barlow" w:cs="Arial"/>
        </w:rPr>
      </w:pPr>
    </w:p>
    <w:p w14:paraId="749B7C0C" w14:textId="77777777" w:rsidR="00D5262A" w:rsidRPr="00D5262A" w:rsidRDefault="00D5262A" w:rsidP="00D5262A">
      <w:pPr>
        <w:jc w:val="both"/>
        <w:rPr>
          <w:rFonts w:ascii="Barlow" w:eastAsia="Arial" w:hAnsi="Barlow" w:cs="Arial"/>
          <w:color w:val="000000"/>
        </w:rPr>
      </w:pPr>
    </w:p>
    <w:p w14:paraId="0BF2C276"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t>VII. CRITERIOS DE SELECCIÓN PARA LA ASIGNACIÓN DE LOS APOYOS</w:t>
      </w:r>
    </w:p>
    <w:p w14:paraId="7B1AE422" w14:textId="77777777" w:rsidR="00D5262A" w:rsidRPr="00D5262A" w:rsidRDefault="00D5262A" w:rsidP="00D5262A">
      <w:pPr>
        <w:jc w:val="both"/>
        <w:rPr>
          <w:rFonts w:ascii="Barlow" w:eastAsia="Arial" w:hAnsi="Barlow" w:cs="Arial"/>
          <w:b/>
          <w:color w:val="000000"/>
        </w:rPr>
      </w:pPr>
    </w:p>
    <w:p w14:paraId="51AEE031"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Para la asignación de los apoyos del programa para cada organización beneficiaria, se deberá ponderar los criterios siguientes: </w:t>
      </w:r>
    </w:p>
    <w:p w14:paraId="3CDB8ABF" w14:textId="77777777" w:rsidR="00D5262A" w:rsidRPr="00D5262A" w:rsidRDefault="00D5262A" w:rsidP="00D5262A">
      <w:pPr>
        <w:jc w:val="both"/>
        <w:rPr>
          <w:rFonts w:ascii="Barlow" w:eastAsia="Arial" w:hAnsi="Barlow" w:cs="Arial"/>
          <w:color w:val="000000"/>
        </w:rPr>
      </w:pPr>
    </w:p>
    <w:p w14:paraId="4D669E26" w14:textId="77777777" w:rsidR="00D5262A" w:rsidRPr="00D5262A" w:rsidRDefault="00D5262A" w:rsidP="00D5262A">
      <w:pPr>
        <w:numPr>
          <w:ilvl w:val="0"/>
          <w:numId w:val="7"/>
        </w:numPr>
        <w:jc w:val="both"/>
        <w:rPr>
          <w:rFonts w:ascii="Barlow" w:eastAsia="Arial" w:hAnsi="Barlow" w:cs="Arial"/>
          <w:color w:val="000000"/>
        </w:rPr>
      </w:pPr>
      <w:r w:rsidRPr="00D5262A">
        <w:rPr>
          <w:rFonts w:ascii="Barlow" w:eastAsia="Arial" w:hAnsi="Barlow" w:cs="Arial"/>
          <w:color w:val="000000"/>
        </w:rPr>
        <w:t>El mayor número de años de servicio;</w:t>
      </w:r>
    </w:p>
    <w:p w14:paraId="74CDECB2" w14:textId="77777777" w:rsidR="00D5262A" w:rsidRPr="00D5262A" w:rsidRDefault="00D5262A" w:rsidP="00D5262A">
      <w:pPr>
        <w:ind w:left="900"/>
        <w:jc w:val="both"/>
        <w:rPr>
          <w:rFonts w:ascii="Barlow" w:eastAsia="Arial" w:hAnsi="Barlow" w:cs="Arial"/>
          <w:color w:val="000000"/>
        </w:rPr>
      </w:pPr>
    </w:p>
    <w:p w14:paraId="1AFE6127" w14:textId="77777777" w:rsidR="00D5262A" w:rsidRPr="00D5262A" w:rsidRDefault="00D5262A" w:rsidP="00D5262A">
      <w:pPr>
        <w:numPr>
          <w:ilvl w:val="0"/>
          <w:numId w:val="7"/>
        </w:numPr>
        <w:jc w:val="both"/>
        <w:rPr>
          <w:rFonts w:ascii="Barlow" w:eastAsia="Arial" w:hAnsi="Barlow" w:cs="Arial"/>
          <w:color w:val="000000"/>
        </w:rPr>
      </w:pPr>
      <w:r w:rsidRPr="00D5262A">
        <w:rPr>
          <w:rFonts w:ascii="Barlow" w:eastAsia="Arial" w:hAnsi="Barlow" w:cs="Arial"/>
          <w:color w:val="000000"/>
        </w:rPr>
        <w:t xml:space="preserve">El número de personas a las que prestan sus servicios; </w:t>
      </w:r>
    </w:p>
    <w:p w14:paraId="2BE1CBA4" w14:textId="77777777" w:rsidR="00D5262A" w:rsidRPr="00D5262A" w:rsidRDefault="00D5262A" w:rsidP="00D5262A">
      <w:pPr>
        <w:ind w:left="720"/>
        <w:jc w:val="both"/>
        <w:rPr>
          <w:rFonts w:ascii="Barlow" w:eastAsia="Arial" w:hAnsi="Barlow" w:cs="Arial"/>
          <w:color w:val="000000"/>
        </w:rPr>
      </w:pPr>
    </w:p>
    <w:p w14:paraId="104E2E72" w14:textId="77777777" w:rsidR="00D5262A" w:rsidRPr="00D5262A" w:rsidRDefault="00D5262A" w:rsidP="00D5262A">
      <w:pPr>
        <w:numPr>
          <w:ilvl w:val="0"/>
          <w:numId w:val="7"/>
        </w:numPr>
        <w:jc w:val="both"/>
        <w:rPr>
          <w:rFonts w:ascii="Barlow" w:eastAsia="Arial" w:hAnsi="Barlow" w:cs="Arial"/>
          <w:color w:val="000000"/>
        </w:rPr>
      </w:pPr>
      <w:r w:rsidRPr="00D5262A">
        <w:rPr>
          <w:rFonts w:ascii="Barlow" w:eastAsia="Arial" w:hAnsi="Barlow" w:cs="Arial"/>
          <w:color w:val="000000"/>
        </w:rPr>
        <w:t>El grado de necesidad y condición de vulnerabilidad de las personas que atienden;</w:t>
      </w:r>
    </w:p>
    <w:p w14:paraId="2258730E" w14:textId="77777777" w:rsidR="00D5262A" w:rsidRPr="00D5262A" w:rsidRDefault="00D5262A" w:rsidP="00D5262A">
      <w:pPr>
        <w:ind w:left="720"/>
        <w:rPr>
          <w:rFonts w:ascii="Barlow" w:eastAsia="Arial" w:hAnsi="Barlow" w:cs="Arial"/>
          <w:color w:val="000000"/>
        </w:rPr>
      </w:pPr>
    </w:p>
    <w:p w14:paraId="364296EF" w14:textId="77777777" w:rsidR="00D5262A" w:rsidRPr="00D5262A" w:rsidRDefault="00D5262A" w:rsidP="00D5262A">
      <w:pPr>
        <w:numPr>
          <w:ilvl w:val="0"/>
          <w:numId w:val="7"/>
        </w:numPr>
        <w:jc w:val="both"/>
        <w:rPr>
          <w:rFonts w:ascii="Barlow" w:eastAsia="Arial" w:hAnsi="Barlow" w:cs="Arial"/>
          <w:color w:val="000000"/>
        </w:rPr>
      </w:pPr>
      <w:r w:rsidRPr="00D5262A">
        <w:rPr>
          <w:rFonts w:ascii="Barlow" w:eastAsia="Arial" w:hAnsi="Barlow" w:cs="Arial"/>
          <w:color w:val="000000"/>
        </w:rPr>
        <w:t xml:space="preserve">Certificaciones, reconocimientos o apoyos recibidos por parte de instituciones públicas o privadas. </w:t>
      </w:r>
    </w:p>
    <w:p w14:paraId="33A5272A" w14:textId="77777777" w:rsidR="00D5262A" w:rsidRPr="00D5262A" w:rsidRDefault="00D5262A" w:rsidP="00D5262A">
      <w:pPr>
        <w:ind w:left="720"/>
        <w:rPr>
          <w:rFonts w:ascii="Barlow" w:eastAsia="Arial" w:hAnsi="Barlow" w:cs="Arial"/>
          <w:color w:val="000000"/>
        </w:rPr>
      </w:pPr>
    </w:p>
    <w:p w14:paraId="61DC5604" w14:textId="77777777" w:rsidR="00D5262A" w:rsidRPr="00D5262A" w:rsidRDefault="00D5262A" w:rsidP="00D5262A">
      <w:pPr>
        <w:jc w:val="both"/>
        <w:rPr>
          <w:rFonts w:ascii="Barlow" w:eastAsia="Arial" w:hAnsi="Barlow" w:cs="Arial"/>
          <w:color w:val="000000"/>
        </w:rPr>
      </w:pPr>
      <w:bookmarkStart w:id="1" w:name="_gjdgxs"/>
      <w:bookmarkEnd w:id="1"/>
    </w:p>
    <w:p w14:paraId="5CDCB689" w14:textId="77777777" w:rsidR="00D5262A" w:rsidRPr="00D5262A" w:rsidRDefault="00D5262A" w:rsidP="00D5262A">
      <w:pPr>
        <w:jc w:val="both"/>
        <w:rPr>
          <w:rFonts w:ascii="Barlow" w:eastAsia="Arial" w:hAnsi="Barlow" w:cs="Arial"/>
          <w:color w:val="000000"/>
        </w:rPr>
      </w:pPr>
    </w:p>
    <w:p w14:paraId="1A5392DE"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t>VIII. PROCEDIMIENTO DE ACCESO A LOS APOYOS DEL PROGRAMA</w:t>
      </w:r>
    </w:p>
    <w:p w14:paraId="1336141C" w14:textId="77777777" w:rsidR="00D5262A" w:rsidRPr="00D5262A" w:rsidRDefault="00D5262A" w:rsidP="00D5262A">
      <w:pPr>
        <w:jc w:val="both"/>
        <w:rPr>
          <w:rFonts w:ascii="Barlow" w:eastAsia="Arial" w:hAnsi="Barlow" w:cs="Arial"/>
          <w:b/>
          <w:color w:val="000000"/>
        </w:rPr>
      </w:pPr>
    </w:p>
    <w:p w14:paraId="1CAE3843" w14:textId="77777777" w:rsidR="00D5262A" w:rsidRPr="00D5262A" w:rsidRDefault="00D5262A" w:rsidP="00D5262A">
      <w:pPr>
        <w:jc w:val="both"/>
        <w:rPr>
          <w:rFonts w:ascii="Barlow" w:eastAsia="Arial" w:hAnsi="Barlow" w:cs="Arial"/>
        </w:rPr>
      </w:pPr>
      <w:r w:rsidRPr="00D5262A">
        <w:rPr>
          <w:rFonts w:ascii="Barlow" w:eastAsia="Arial" w:hAnsi="Barlow" w:cs="Arial"/>
        </w:rPr>
        <w:t>El procedimiento de acceso al Programa comprende las fases siguientes:</w:t>
      </w:r>
    </w:p>
    <w:p w14:paraId="62B11DC2" w14:textId="77777777" w:rsidR="00D5262A" w:rsidRPr="00D5262A" w:rsidRDefault="00D5262A" w:rsidP="00D5262A">
      <w:pPr>
        <w:jc w:val="both"/>
        <w:rPr>
          <w:rFonts w:ascii="Barlow" w:eastAsia="Arial" w:hAnsi="Barlow" w:cs="Arial"/>
        </w:rPr>
      </w:pPr>
    </w:p>
    <w:p w14:paraId="3FCF76E4" w14:textId="77777777" w:rsidR="00D5262A" w:rsidRPr="00D5262A" w:rsidRDefault="00D5262A" w:rsidP="00D5262A">
      <w:pPr>
        <w:numPr>
          <w:ilvl w:val="0"/>
          <w:numId w:val="8"/>
        </w:numPr>
        <w:jc w:val="both"/>
        <w:rPr>
          <w:rFonts w:ascii="Barlow" w:eastAsia="Arial" w:hAnsi="Barlow" w:cs="Arial"/>
          <w:color w:val="000000"/>
        </w:rPr>
      </w:pPr>
      <w:r w:rsidRPr="00D5262A">
        <w:rPr>
          <w:rFonts w:ascii="Barlow" w:eastAsia="Arial" w:hAnsi="Barlow" w:cs="Arial"/>
          <w:color w:val="000000"/>
        </w:rPr>
        <w:lastRenderedPageBreak/>
        <w:t>Fase de convocatoria que consiste en la emisión y publicación de esta convocatoria.</w:t>
      </w:r>
    </w:p>
    <w:p w14:paraId="1510D362" w14:textId="77777777" w:rsidR="00D5262A" w:rsidRPr="00D5262A" w:rsidRDefault="00D5262A" w:rsidP="00D5262A">
      <w:pPr>
        <w:ind w:left="720"/>
        <w:jc w:val="both"/>
        <w:rPr>
          <w:rFonts w:ascii="Barlow" w:eastAsia="Arial" w:hAnsi="Barlow" w:cs="Arial"/>
          <w:color w:val="000000"/>
        </w:rPr>
      </w:pPr>
    </w:p>
    <w:p w14:paraId="418A262D" w14:textId="77777777" w:rsidR="00D5262A" w:rsidRPr="00D5262A" w:rsidRDefault="00D5262A" w:rsidP="00D5262A">
      <w:pPr>
        <w:numPr>
          <w:ilvl w:val="0"/>
          <w:numId w:val="8"/>
        </w:numPr>
        <w:jc w:val="both"/>
        <w:rPr>
          <w:rFonts w:ascii="Barlow" w:eastAsia="Arial" w:hAnsi="Barlow" w:cs="Arial"/>
          <w:color w:val="000000"/>
        </w:rPr>
      </w:pPr>
      <w:r w:rsidRPr="00D5262A">
        <w:rPr>
          <w:rFonts w:ascii="Barlow" w:eastAsia="Arial" w:hAnsi="Barlow" w:cs="Arial"/>
          <w:color w:val="000000"/>
        </w:rPr>
        <w:t xml:space="preserve">Fase de recepción que consiste en la recepción de los requisitos y debe realizarse en el período comprendido entre el día hábil siguiente a la emisión de la convocatoria y hasta </w:t>
      </w:r>
      <w:r w:rsidRPr="00D5262A">
        <w:rPr>
          <w:rFonts w:ascii="Barlow" w:eastAsia="Arial" w:hAnsi="Barlow" w:cs="Arial"/>
          <w:b/>
          <w:color w:val="000000"/>
        </w:rPr>
        <w:t>el 19 de febrero de 2021</w:t>
      </w:r>
      <w:r w:rsidRPr="00D5262A">
        <w:rPr>
          <w:rFonts w:ascii="Barlow" w:eastAsia="Arial" w:hAnsi="Barlow" w:cs="Arial"/>
          <w:color w:val="000000"/>
        </w:rPr>
        <w:t xml:space="preserve"> en el domicilio ubicado en la Avenida Alemán número trescientos cincuenta y cinco, colonia </w:t>
      </w:r>
      <w:proofErr w:type="spellStart"/>
      <w:r w:rsidRPr="00D5262A">
        <w:rPr>
          <w:rFonts w:ascii="Barlow" w:eastAsia="Arial" w:hAnsi="Barlow" w:cs="Arial"/>
          <w:color w:val="000000"/>
        </w:rPr>
        <w:t>Itzimná</w:t>
      </w:r>
      <w:proofErr w:type="spellEnd"/>
      <w:r w:rsidRPr="00D5262A">
        <w:rPr>
          <w:rFonts w:ascii="Barlow" w:eastAsia="Arial" w:hAnsi="Barlow" w:cs="Arial"/>
          <w:color w:val="000000"/>
        </w:rPr>
        <w:t>, Mérida, Yucatán.</w:t>
      </w:r>
    </w:p>
    <w:p w14:paraId="6BE76270" w14:textId="77777777" w:rsidR="00D5262A" w:rsidRPr="00D5262A" w:rsidRDefault="00D5262A" w:rsidP="00D5262A">
      <w:pPr>
        <w:ind w:left="720"/>
        <w:rPr>
          <w:rFonts w:ascii="Barlow" w:eastAsia="Arial" w:hAnsi="Barlow" w:cs="Arial"/>
          <w:color w:val="000000"/>
        </w:rPr>
      </w:pPr>
    </w:p>
    <w:p w14:paraId="26B85794" w14:textId="77777777" w:rsidR="00D5262A" w:rsidRPr="00D5262A" w:rsidRDefault="00D5262A" w:rsidP="00D5262A">
      <w:pPr>
        <w:numPr>
          <w:ilvl w:val="0"/>
          <w:numId w:val="8"/>
        </w:numPr>
        <w:jc w:val="both"/>
        <w:rPr>
          <w:rFonts w:ascii="Barlow" w:eastAsia="Arial" w:hAnsi="Barlow" w:cs="Arial"/>
          <w:b/>
          <w:color w:val="000000"/>
        </w:rPr>
      </w:pPr>
      <w:r w:rsidRPr="00D5262A">
        <w:rPr>
          <w:rFonts w:ascii="Barlow" w:eastAsia="Arial" w:hAnsi="Barlow" w:cs="Arial"/>
          <w:color w:val="000000"/>
        </w:rPr>
        <w:t xml:space="preserve">Fase de revisión que consiste en verificar que las organizaciones cumplan con los criterios de elegibilidad y requisitos aplicables, así como en la integración de sus respectivos expedientes. Esta fase debe realizarse a más tardar el </w:t>
      </w:r>
      <w:r w:rsidRPr="00D5262A">
        <w:rPr>
          <w:rFonts w:ascii="Barlow" w:eastAsia="Arial" w:hAnsi="Barlow" w:cs="Arial"/>
          <w:b/>
          <w:color w:val="000000"/>
        </w:rPr>
        <w:t>03 de marzo de 2021.</w:t>
      </w:r>
    </w:p>
    <w:p w14:paraId="09048A08" w14:textId="77777777" w:rsidR="00D5262A" w:rsidRPr="00D5262A" w:rsidRDefault="00D5262A" w:rsidP="00D5262A">
      <w:pPr>
        <w:ind w:left="720"/>
        <w:rPr>
          <w:rFonts w:ascii="Barlow" w:eastAsia="Arial" w:hAnsi="Barlow" w:cs="Arial"/>
          <w:b/>
          <w:color w:val="000000"/>
        </w:rPr>
      </w:pPr>
    </w:p>
    <w:p w14:paraId="0E301067" w14:textId="77777777" w:rsidR="00D5262A" w:rsidRPr="00D5262A" w:rsidRDefault="00D5262A" w:rsidP="00D5262A">
      <w:pPr>
        <w:numPr>
          <w:ilvl w:val="0"/>
          <w:numId w:val="8"/>
        </w:numPr>
        <w:jc w:val="both"/>
        <w:rPr>
          <w:rFonts w:ascii="Barlow" w:eastAsia="Arial" w:hAnsi="Barlow" w:cs="Arial"/>
          <w:color w:val="000000"/>
        </w:rPr>
      </w:pPr>
      <w:r w:rsidRPr="00D5262A">
        <w:rPr>
          <w:rFonts w:ascii="Barlow" w:eastAsia="Arial" w:hAnsi="Barlow" w:cs="Arial"/>
          <w:color w:val="000000"/>
        </w:rPr>
        <w:t>Fase de selección que consiste en la propuesta que hace el Director General del DIF Estatal a la junta de gobierno para su Selección respecto a las organizaciones interesadas.</w:t>
      </w:r>
    </w:p>
    <w:p w14:paraId="64F1FB6F" w14:textId="77777777" w:rsidR="00D5262A" w:rsidRPr="00D5262A" w:rsidRDefault="00D5262A" w:rsidP="00D5262A">
      <w:pPr>
        <w:ind w:left="720"/>
        <w:rPr>
          <w:rFonts w:ascii="Barlow" w:eastAsia="Arial" w:hAnsi="Barlow" w:cs="Arial"/>
          <w:color w:val="000000"/>
        </w:rPr>
      </w:pPr>
    </w:p>
    <w:p w14:paraId="3247BE1F" w14:textId="77777777" w:rsidR="00D5262A" w:rsidRPr="00D5262A" w:rsidRDefault="00D5262A" w:rsidP="00D5262A">
      <w:pPr>
        <w:numPr>
          <w:ilvl w:val="0"/>
          <w:numId w:val="8"/>
        </w:numPr>
        <w:jc w:val="both"/>
        <w:rPr>
          <w:rFonts w:ascii="Barlow" w:eastAsia="Arial" w:hAnsi="Barlow" w:cs="Arial"/>
          <w:color w:val="000000"/>
        </w:rPr>
      </w:pPr>
      <w:r w:rsidRPr="00D5262A">
        <w:rPr>
          <w:rFonts w:ascii="Barlow" w:eastAsia="Arial" w:hAnsi="Barlow" w:cs="Arial"/>
          <w:color w:val="000000"/>
        </w:rPr>
        <w:t>Fase de selección y autorización por parte de la junta de gobierno del DIF Estatal que consiste en la aplicación de los criterios de selección y autorizara los montos de los apoyos que habrán de recibir.</w:t>
      </w:r>
    </w:p>
    <w:p w14:paraId="05557B37" w14:textId="77777777" w:rsidR="00D5262A" w:rsidRPr="00D5262A" w:rsidRDefault="00D5262A" w:rsidP="00D5262A">
      <w:pPr>
        <w:ind w:left="720"/>
        <w:rPr>
          <w:rFonts w:ascii="Barlow" w:eastAsia="Arial" w:hAnsi="Barlow" w:cs="Arial"/>
          <w:color w:val="000000"/>
        </w:rPr>
      </w:pPr>
    </w:p>
    <w:p w14:paraId="3B649930" w14:textId="77777777" w:rsidR="00D5262A" w:rsidRPr="00D5262A" w:rsidRDefault="00D5262A" w:rsidP="00D5262A">
      <w:pPr>
        <w:numPr>
          <w:ilvl w:val="0"/>
          <w:numId w:val="8"/>
        </w:numPr>
        <w:jc w:val="both"/>
        <w:rPr>
          <w:rFonts w:ascii="Barlow" w:eastAsia="Arial" w:hAnsi="Barlow" w:cs="Arial"/>
          <w:color w:val="000000"/>
        </w:rPr>
      </w:pPr>
      <w:r w:rsidRPr="00D5262A">
        <w:rPr>
          <w:rFonts w:ascii="Barlow" w:eastAsia="Arial" w:hAnsi="Barlow" w:cs="Arial"/>
          <w:color w:val="000000"/>
        </w:rPr>
        <w:t>Fase de formalización que consiste en la celebración y firma de un convenio de colaboración con las organizaciones que seleccione.</w:t>
      </w:r>
    </w:p>
    <w:p w14:paraId="1D55A6B9" w14:textId="77777777" w:rsidR="00D5262A" w:rsidRPr="00D5262A" w:rsidRDefault="00D5262A" w:rsidP="00D5262A">
      <w:pPr>
        <w:ind w:left="720"/>
        <w:rPr>
          <w:rFonts w:ascii="Barlow" w:eastAsia="Arial" w:hAnsi="Barlow" w:cs="Arial"/>
          <w:color w:val="000000"/>
        </w:rPr>
      </w:pPr>
    </w:p>
    <w:p w14:paraId="79E9CA57" w14:textId="77777777" w:rsidR="00D5262A" w:rsidRPr="00D5262A" w:rsidRDefault="00D5262A" w:rsidP="00D5262A">
      <w:pPr>
        <w:ind w:left="900"/>
        <w:jc w:val="both"/>
        <w:rPr>
          <w:rFonts w:ascii="Barlow" w:eastAsia="Arial" w:hAnsi="Barlow" w:cs="Arial"/>
          <w:color w:val="000000"/>
        </w:rPr>
      </w:pPr>
    </w:p>
    <w:p w14:paraId="19046238" w14:textId="77777777" w:rsidR="00D5262A" w:rsidRPr="00D5262A" w:rsidRDefault="00D5262A" w:rsidP="00D5262A">
      <w:pPr>
        <w:numPr>
          <w:ilvl w:val="0"/>
          <w:numId w:val="8"/>
        </w:numPr>
        <w:jc w:val="both"/>
        <w:rPr>
          <w:rFonts w:ascii="Barlow" w:eastAsia="Arial" w:hAnsi="Barlow" w:cs="Arial"/>
          <w:color w:val="000000"/>
        </w:rPr>
      </w:pPr>
      <w:r w:rsidRPr="00D5262A">
        <w:rPr>
          <w:rFonts w:ascii="Barlow" w:eastAsia="Arial" w:hAnsi="Barlow" w:cs="Arial"/>
          <w:color w:val="000000"/>
        </w:rPr>
        <w:t>Fase de seguimiento que consiste en que la Subdirección realizará una visita multidisciplinaria a todas las organizaciones que resulten beneficiadas y las de seguimiento necesarias de acuerdo a las observaciones formuladas, y</w:t>
      </w:r>
    </w:p>
    <w:p w14:paraId="5838C680" w14:textId="77777777" w:rsidR="00D5262A" w:rsidRPr="00D5262A" w:rsidRDefault="00D5262A" w:rsidP="00D5262A">
      <w:pPr>
        <w:ind w:left="720"/>
        <w:rPr>
          <w:rFonts w:ascii="Barlow" w:eastAsia="Arial" w:hAnsi="Barlow" w:cs="Arial"/>
          <w:color w:val="000000"/>
        </w:rPr>
      </w:pPr>
    </w:p>
    <w:p w14:paraId="1523F345" w14:textId="77777777" w:rsidR="00D5262A" w:rsidRPr="00D5262A" w:rsidRDefault="00D5262A" w:rsidP="00D5262A">
      <w:pPr>
        <w:numPr>
          <w:ilvl w:val="0"/>
          <w:numId w:val="8"/>
        </w:numPr>
        <w:jc w:val="both"/>
        <w:rPr>
          <w:rFonts w:ascii="Barlow" w:eastAsia="Arimo" w:hAnsi="Barlow" w:cs="Arimo"/>
          <w:color w:val="000000"/>
        </w:rPr>
      </w:pPr>
      <w:r w:rsidRPr="00D5262A">
        <w:rPr>
          <w:rFonts w:ascii="Barlow" w:eastAsia="Arial" w:hAnsi="Barlow" w:cs="Arial"/>
          <w:color w:val="000000"/>
        </w:rPr>
        <w:t>Fase de evaluación que consiste en la evaluación final del ejercicio a las organizaciones que resulten beneficiadas.</w:t>
      </w:r>
    </w:p>
    <w:p w14:paraId="1F385E95" w14:textId="77777777" w:rsidR="00D5262A" w:rsidRPr="00D5262A" w:rsidRDefault="00D5262A" w:rsidP="00D5262A">
      <w:pPr>
        <w:ind w:left="720"/>
        <w:rPr>
          <w:rFonts w:ascii="Barlow" w:eastAsia="Arimo" w:hAnsi="Barlow" w:cs="Arimo"/>
          <w:color w:val="000000"/>
        </w:rPr>
      </w:pPr>
    </w:p>
    <w:p w14:paraId="50913CAA" w14:textId="77777777" w:rsidR="00D5262A" w:rsidRPr="00D5262A" w:rsidRDefault="00D5262A" w:rsidP="00D5262A">
      <w:pPr>
        <w:ind w:left="900"/>
        <w:jc w:val="both"/>
        <w:rPr>
          <w:rFonts w:ascii="Barlow" w:eastAsia="Arimo" w:hAnsi="Barlow" w:cs="Arimo"/>
          <w:color w:val="000000"/>
        </w:rPr>
      </w:pPr>
    </w:p>
    <w:p w14:paraId="6ED12AFC" w14:textId="77777777" w:rsidR="00D5262A" w:rsidRPr="00D5262A" w:rsidRDefault="00D5262A" w:rsidP="00D5262A">
      <w:pPr>
        <w:jc w:val="both"/>
        <w:rPr>
          <w:rFonts w:ascii="Barlow" w:eastAsia="Arial" w:hAnsi="Barlow" w:cs="Arial"/>
          <w:b/>
          <w:color w:val="000000"/>
        </w:rPr>
      </w:pPr>
    </w:p>
    <w:p w14:paraId="696AEE98"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t>IX. PERIODO DE RECEPCIÓN DE REQUISITOS</w:t>
      </w:r>
    </w:p>
    <w:p w14:paraId="46503089"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t xml:space="preserve"> </w:t>
      </w:r>
    </w:p>
    <w:p w14:paraId="0D62C027"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El periodo de recepción de los requisitos será a partir de la publicación de la presente convocatoria hasta el </w:t>
      </w:r>
      <w:r w:rsidRPr="00D5262A">
        <w:rPr>
          <w:rFonts w:ascii="Barlow" w:eastAsia="Arial" w:hAnsi="Barlow" w:cs="Arial"/>
          <w:b/>
          <w:color w:val="000000"/>
        </w:rPr>
        <w:t>19 de febrero de 2021</w:t>
      </w:r>
      <w:r w:rsidRPr="00D5262A">
        <w:rPr>
          <w:rFonts w:ascii="Barlow" w:eastAsia="Arial" w:hAnsi="Barlow" w:cs="Arial"/>
          <w:color w:val="000000"/>
        </w:rPr>
        <w:t xml:space="preserve"> </w:t>
      </w:r>
    </w:p>
    <w:p w14:paraId="20725D7B" w14:textId="77777777" w:rsidR="00D5262A" w:rsidRPr="00D5262A" w:rsidRDefault="00D5262A" w:rsidP="00D5262A">
      <w:pPr>
        <w:jc w:val="both"/>
        <w:rPr>
          <w:rFonts w:ascii="Barlow" w:eastAsia="Arial" w:hAnsi="Barlow" w:cs="Arial"/>
          <w:color w:val="000000"/>
        </w:rPr>
      </w:pPr>
    </w:p>
    <w:p w14:paraId="5E78EBD5"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lastRenderedPageBreak/>
        <w:t xml:space="preserve">X. LUGAR Y HORARIOS DE RECEPCIÓN DE LOS REQUISITOS </w:t>
      </w:r>
    </w:p>
    <w:p w14:paraId="5FFC3467" w14:textId="77777777" w:rsidR="00D5262A" w:rsidRPr="00D5262A" w:rsidRDefault="00D5262A" w:rsidP="00D5262A">
      <w:pPr>
        <w:jc w:val="both"/>
        <w:rPr>
          <w:rFonts w:ascii="Barlow" w:eastAsia="Arial" w:hAnsi="Barlow" w:cs="Arial"/>
          <w:b/>
          <w:color w:val="000000"/>
        </w:rPr>
      </w:pPr>
    </w:p>
    <w:p w14:paraId="69732E14"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Los requisitos se recibirán en días hábiles de lunes a viernes, en un horario, de 09:00 a las 14:00 horas en las instalaciones de DIF Estatal, en el domicilio ubicado en la Avenida Alemán número trescientos cincuenta y cinco, colonia </w:t>
      </w:r>
      <w:proofErr w:type="spellStart"/>
      <w:r w:rsidRPr="00D5262A">
        <w:rPr>
          <w:rFonts w:ascii="Barlow" w:eastAsia="Arial" w:hAnsi="Barlow" w:cs="Arial"/>
          <w:color w:val="000000"/>
        </w:rPr>
        <w:t>Itzimná</w:t>
      </w:r>
      <w:proofErr w:type="spellEnd"/>
      <w:r w:rsidRPr="00D5262A">
        <w:rPr>
          <w:rFonts w:ascii="Barlow" w:eastAsia="Arial" w:hAnsi="Barlow" w:cs="Arial"/>
          <w:color w:val="000000"/>
        </w:rPr>
        <w:t>, Mérida, Yucatán.</w:t>
      </w:r>
    </w:p>
    <w:p w14:paraId="02BBAD3B" w14:textId="77777777" w:rsidR="00D5262A" w:rsidRPr="00D5262A" w:rsidRDefault="00D5262A" w:rsidP="00D5262A">
      <w:pPr>
        <w:jc w:val="both"/>
        <w:rPr>
          <w:rFonts w:ascii="Barlow" w:eastAsia="Arial" w:hAnsi="Barlow" w:cs="Arial"/>
          <w:b/>
          <w:color w:val="000000"/>
        </w:rPr>
      </w:pPr>
    </w:p>
    <w:p w14:paraId="74F15C7D" w14:textId="77777777" w:rsidR="00D5262A" w:rsidRPr="00D5262A" w:rsidRDefault="00D5262A" w:rsidP="00D5262A">
      <w:pPr>
        <w:jc w:val="both"/>
        <w:rPr>
          <w:rFonts w:ascii="Barlow" w:eastAsia="Arial" w:hAnsi="Barlow" w:cs="Arial"/>
          <w:b/>
          <w:color w:val="000000"/>
        </w:rPr>
      </w:pPr>
    </w:p>
    <w:p w14:paraId="6A76201F"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t xml:space="preserve">XI. PLAZOS PARA LA EMISIÓN Y PUBLICACIÓN DE LOS RESULTADOS </w:t>
      </w:r>
    </w:p>
    <w:p w14:paraId="50BB27A4" w14:textId="77777777" w:rsidR="00D5262A" w:rsidRPr="00D5262A" w:rsidRDefault="00D5262A" w:rsidP="00D5262A">
      <w:pPr>
        <w:jc w:val="both"/>
        <w:rPr>
          <w:rFonts w:ascii="Barlow" w:eastAsia="Arial" w:hAnsi="Barlow" w:cs="Arial"/>
          <w:b/>
          <w:color w:val="000000"/>
        </w:rPr>
      </w:pPr>
    </w:p>
    <w:p w14:paraId="36ECAB60"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La resolución y procedencia de la solicitud de las organizaciones se publicará a más tardar el </w:t>
      </w:r>
      <w:r w:rsidRPr="00D5262A">
        <w:rPr>
          <w:rFonts w:ascii="Barlow" w:eastAsia="Arial" w:hAnsi="Barlow" w:cs="Arial"/>
          <w:b/>
          <w:color w:val="000000"/>
        </w:rPr>
        <w:t>15 de abril de 2021,</w:t>
      </w:r>
      <w:r w:rsidRPr="00D5262A">
        <w:rPr>
          <w:rFonts w:ascii="Barlow" w:eastAsia="Arial" w:hAnsi="Barlow" w:cs="Arial"/>
          <w:color w:val="000000"/>
        </w:rPr>
        <w:t xml:space="preserve"> una vez realizada la selección por parte de la Junta de Gobierno del DIF Estatal. </w:t>
      </w:r>
    </w:p>
    <w:p w14:paraId="307751D3" w14:textId="77777777" w:rsidR="00D5262A" w:rsidRPr="00D5262A" w:rsidRDefault="00D5262A" w:rsidP="00D5262A">
      <w:pPr>
        <w:jc w:val="both"/>
        <w:rPr>
          <w:rFonts w:ascii="Barlow" w:eastAsia="Arial" w:hAnsi="Barlow" w:cs="Arial"/>
          <w:color w:val="000000"/>
        </w:rPr>
      </w:pPr>
    </w:p>
    <w:p w14:paraId="6C8ADE39" w14:textId="77777777" w:rsidR="00D5262A" w:rsidRPr="00D5262A" w:rsidRDefault="00D5262A" w:rsidP="00D5262A">
      <w:pPr>
        <w:jc w:val="both"/>
        <w:rPr>
          <w:rFonts w:ascii="Barlow" w:eastAsia="Arial" w:hAnsi="Barlow" w:cs="Arial"/>
          <w:b/>
          <w:color w:val="000000"/>
        </w:rPr>
      </w:pPr>
    </w:p>
    <w:p w14:paraId="267C10FE"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b/>
          <w:color w:val="000000"/>
        </w:rPr>
        <w:t>XII. CAUSAS DE DESECHAMIENTO Y DE IMPROCEDENCIA DE LA SOLICITUD</w:t>
      </w:r>
    </w:p>
    <w:p w14:paraId="00A4A37D"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 </w:t>
      </w:r>
    </w:p>
    <w:p w14:paraId="4720A343" w14:textId="452BF374"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Serán causas de </w:t>
      </w:r>
      <w:proofErr w:type="spellStart"/>
      <w:r w:rsidRPr="00D5262A">
        <w:rPr>
          <w:rFonts w:ascii="Barlow" w:eastAsia="Arial" w:hAnsi="Barlow" w:cs="Arial"/>
          <w:color w:val="000000"/>
        </w:rPr>
        <w:t>desechamiento</w:t>
      </w:r>
      <w:proofErr w:type="spellEnd"/>
      <w:r w:rsidRPr="00D5262A">
        <w:rPr>
          <w:rFonts w:ascii="Barlow" w:eastAsia="Arial" w:hAnsi="Barlow" w:cs="Arial"/>
          <w:color w:val="000000"/>
        </w:rPr>
        <w:t xml:space="preserve"> y de improcedencia de la solicitud el incumplimiento de alguno de los criterios de elegibilidad o requisitos establecidos, o bien, presentar estos últimos fuera del plazo establecido en la base </w:t>
      </w:r>
      <w:r w:rsidR="00676D56">
        <w:rPr>
          <w:rFonts w:ascii="Barlow" w:eastAsia="Arial" w:hAnsi="Barlow" w:cs="Arial"/>
          <w:color w:val="000000"/>
        </w:rPr>
        <w:t>I</w:t>
      </w:r>
      <w:r w:rsidRPr="00D5262A">
        <w:rPr>
          <w:rFonts w:ascii="Barlow" w:eastAsia="Arial" w:hAnsi="Barlow" w:cs="Arial"/>
          <w:color w:val="000000"/>
        </w:rPr>
        <w:t xml:space="preserve">X de esta convocatoria. </w:t>
      </w:r>
    </w:p>
    <w:p w14:paraId="4A242BAA" w14:textId="77777777" w:rsidR="00D5262A" w:rsidRPr="00D5262A" w:rsidRDefault="00D5262A" w:rsidP="00D5262A">
      <w:pPr>
        <w:jc w:val="both"/>
        <w:rPr>
          <w:rFonts w:ascii="Barlow" w:eastAsia="Arial" w:hAnsi="Barlow" w:cs="Arial"/>
          <w:color w:val="000000"/>
        </w:rPr>
      </w:pPr>
    </w:p>
    <w:p w14:paraId="68ABF465" w14:textId="77777777" w:rsidR="00D5262A" w:rsidRPr="00D5262A" w:rsidRDefault="00D5262A" w:rsidP="00D5262A">
      <w:pPr>
        <w:jc w:val="both"/>
        <w:rPr>
          <w:rFonts w:ascii="Barlow" w:eastAsia="Arial" w:hAnsi="Barlow" w:cs="Arial"/>
          <w:color w:val="000000"/>
        </w:rPr>
      </w:pPr>
    </w:p>
    <w:p w14:paraId="27CBA627" w14:textId="77777777" w:rsidR="00D5262A" w:rsidRPr="00D5262A" w:rsidRDefault="00D5262A" w:rsidP="00D5262A">
      <w:pPr>
        <w:jc w:val="both"/>
        <w:rPr>
          <w:rFonts w:ascii="Barlow" w:eastAsia="Arial" w:hAnsi="Barlow" w:cs="Arial"/>
          <w:color w:val="000000"/>
        </w:rPr>
      </w:pPr>
    </w:p>
    <w:p w14:paraId="4AB1E961" w14:textId="77777777" w:rsidR="00D5262A" w:rsidRPr="00D5262A" w:rsidRDefault="00D5262A" w:rsidP="00D5262A">
      <w:pPr>
        <w:jc w:val="both"/>
        <w:rPr>
          <w:rFonts w:ascii="Barlow" w:eastAsia="Arial" w:hAnsi="Barlow" w:cs="Arial"/>
          <w:color w:val="000000"/>
        </w:rPr>
      </w:pPr>
    </w:p>
    <w:p w14:paraId="26530575" w14:textId="77777777" w:rsidR="00D5262A" w:rsidRPr="00D5262A" w:rsidRDefault="00D5262A" w:rsidP="00D5262A">
      <w:pPr>
        <w:jc w:val="both"/>
        <w:rPr>
          <w:rFonts w:ascii="Barlow" w:eastAsia="Arial" w:hAnsi="Barlow" w:cs="Arial"/>
          <w:b/>
          <w:color w:val="000000"/>
        </w:rPr>
      </w:pPr>
      <w:r w:rsidRPr="00D5262A">
        <w:rPr>
          <w:rFonts w:ascii="Barlow" w:eastAsia="Arial" w:hAnsi="Barlow" w:cs="Arial"/>
          <w:b/>
          <w:color w:val="000000"/>
        </w:rPr>
        <w:t>XIII. INFORMACIÓN</w:t>
      </w:r>
    </w:p>
    <w:p w14:paraId="5A051D76" w14:textId="77777777" w:rsidR="00D5262A" w:rsidRPr="00D5262A" w:rsidRDefault="00D5262A" w:rsidP="00D5262A">
      <w:pPr>
        <w:jc w:val="both"/>
        <w:rPr>
          <w:rFonts w:ascii="Barlow" w:eastAsia="Arial" w:hAnsi="Barlow" w:cs="Arial"/>
          <w:b/>
          <w:color w:val="000000"/>
        </w:rPr>
      </w:pPr>
    </w:p>
    <w:p w14:paraId="11482E68"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Para cualquier duda o aclaración, las organizaciones interesadas, sus representantes y el público en general pueden dirigirse al domicilio de recepción de documentos, llamar al teléfono (999) 942 20 30 extensión 14348 o escribir al correo electrónico </w:t>
      </w:r>
      <w:hyperlink r:id="rId8" w:history="1">
        <w:r w:rsidRPr="00D5262A">
          <w:rPr>
            <w:rStyle w:val="Hipervnculo"/>
            <w:rFonts w:ascii="Barlow" w:eastAsia="Arial" w:hAnsi="Barlow" w:cs="Arial"/>
            <w:color w:val="000000"/>
          </w:rPr>
          <w:t>leticia.paez@yucatan.gob.mx</w:t>
        </w:r>
      </w:hyperlink>
      <w:r w:rsidRPr="00D5262A">
        <w:rPr>
          <w:rFonts w:ascii="Barlow" w:eastAsia="Arial" w:hAnsi="Barlow" w:cs="Arial"/>
          <w:color w:val="000000"/>
        </w:rPr>
        <w:t xml:space="preserve"> y </w:t>
      </w:r>
      <w:hyperlink r:id="rId9" w:history="1">
        <w:r w:rsidRPr="00D5262A">
          <w:rPr>
            <w:rStyle w:val="Hipervnculo"/>
            <w:rFonts w:ascii="Barlow" w:eastAsia="Arial" w:hAnsi="Barlow" w:cs="Arial"/>
            <w:color w:val="000000"/>
          </w:rPr>
          <w:t>maria.macari@yucatan.gob.mx</w:t>
        </w:r>
      </w:hyperlink>
      <w:r w:rsidRPr="00D5262A">
        <w:rPr>
          <w:rFonts w:ascii="Barlow" w:eastAsia="Arial" w:hAnsi="Barlow" w:cs="Arial"/>
          <w:color w:val="000000"/>
        </w:rPr>
        <w:t xml:space="preserve"> </w:t>
      </w:r>
    </w:p>
    <w:p w14:paraId="19290CE6" w14:textId="77777777" w:rsidR="00D5262A" w:rsidRPr="00D5262A" w:rsidRDefault="00D5262A" w:rsidP="00D5262A">
      <w:pPr>
        <w:jc w:val="both"/>
        <w:rPr>
          <w:rFonts w:ascii="Barlow" w:eastAsia="Arial" w:hAnsi="Barlow" w:cs="Arial"/>
          <w:color w:val="000000"/>
        </w:rPr>
      </w:pPr>
    </w:p>
    <w:p w14:paraId="56E0811C" w14:textId="77777777" w:rsidR="00D5262A" w:rsidRPr="00D5262A" w:rsidRDefault="00D5262A" w:rsidP="00D5262A">
      <w:pPr>
        <w:jc w:val="both"/>
        <w:rPr>
          <w:rFonts w:ascii="Barlow" w:eastAsia="Arial" w:hAnsi="Barlow" w:cs="Arial"/>
          <w:color w:val="000000"/>
        </w:rPr>
      </w:pPr>
      <w:r w:rsidRPr="00D5262A">
        <w:rPr>
          <w:rFonts w:ascii="Barlow" w:eastAsia="Arial" w:hAnsi="Barlow" w:cs="Arial"/>
          <w:color w:val="000000"/>
        </w:rPr>
        <w:t xml:space="preserve">Dado en la ciudad de Mérida, Yucatán, a 25 días del mes de </w:t>
      </w:r>
      <w:proofErr w:type="gramStart"/>
      <w:r w:rsidRPr="00D5262A">
        <w:rPr>
          <w:rFonts w:ascii="Barlow" w:eastAsia="Arial" w:hAnsi="Barlow" w:cs="Arial"/>
          <w:color w:val="000000"/>
        </w:rPr>
        <w:t>Enero</w:t>
      </w:r>
      <w:proofErr w:type="gramEnd"/>
      <w:r w:rsidRPr="00D5262A">
        <w:rPr>
          <w:rFonts w:ascii="Barlow" w:eastAsia="Arial" w:hAnsi="Barlow" w:cs="Arial"/>
          <w:color w:val="000000"/>
        </w:rPr>
        <w:t xml:space="preserve"> de 2021.</w:t>
      </w:r>
    </w:p>
    <w:p w14:paraId="7DC5F9CB" w14:textId="77777777" w:rsidR="00D5262A" w:rsidRPr="00D5262A" w:rsidRDefault="00D5262A" w:rsidP="00D5262A">
      <w:pPr>
        <w:jc w:val="both"/>
        <w:rPr>
          <w:rFonts w:ascii="Barlow" w:eastAsia="Arial" w:hAnsi="Barlow" w:cs="Arial"/>
          <w:color w:val="000000"/>
        </w:rPr>
      </w:pPr>
      <w:r w:rsidRPr="00D5262A">
        <w:rPr>
          <w:rFonts w:ascii="Barlow" w:eastAsia="Arimo" w:hAnsi="Barlow" w:cs="Arimo"/>
          <w:color w:val="000000"/>
        </w:rPr>
        <w:br/>
      </w:r>
      <w:r w:rsidRPr="00D5262A">
        <w:rPr>
          <w:rFonts w:ascii="Barlow" w:eastAsia="Arial" w:hAnsi="Barlow" w:cs="Arial"/>
          <w:color w:val="000000"/>
        </w:rPr>
        <w:t>Publíquese en la página electrónica del Sistema para el Desarrollo Integral de la Familia en Yucatán.</w:t>
      </w:r>
    </w:p>
    <w:p w14:paraId="2F0CCCCB" w14:textId="77777777" w:rsidR="00D5262A" w:rsidRPr="00D5262A" w:rsidRDefault="00D5262A" w:rsidP="00D5262A">
      <w:pPr>
        <w:jc w:val="both"/>
        <w:rPr>
          <w:rFonts w:ascii="Barlow" w:eastAsia="Arial" w:hAnsi="Barlow" w:cs="Arial"/>
          <w:color w:val="000000"/>
        </w:rPr>
      </w:pPr>
    </w:p>
    <w:p w14:paraId="19195EE4" w14:textId="77777777" w:rsidR="00D5262A" w:rsidRPr="00D5262A" w:rsidRDefault="00D5262A" w:rsidP="00D5262A">
      <w:pPr>
        <w:jc w:val="both"/>
        <w:rPr>
          <w:rFonts w:ascii="Barlow" w:eastAsia="Arial" w:hAnsi="Barlow" w:cs="Arial"/>
          <w:color w:val="000000"/>
        </w:rPr>
      </w:pPr>
    </w:p>
    <w:p w14:paraId="7D5A0DD1" w14:textId="77777777" w:rsidR="00D5262A" w:rsidRPr="00D5262A" w:rsidRDefault="00D5262A" w:rsidP="00D5262A">
      <w:pPr>
        <w:jc w:val="center"/>
        <w:rPr>
          <w:rFonts w:ascii="Barlow" w:eastAsia="Arial" w:hAnsi="Barlow" w:cs="Arial"/>
          <w:b/>
          <w:color w:val="000000"/>
        </w:rPr>
      </w:pPr>
    </w:p>
    <w:p w14:paraId="0C56A138" w14:textId="77777777" w:rsidR="00D5262A" w:rsidRPr="00D5262A" w:rsidRDefault="00D5262A" w:rsidP="00D5262A">
      <w:pPr>
        <w:jc w:val="center"/>
        <w:rPr>
          <w:rFonts w:ascii="Barlow" w:eastAsia="Arial" w:hAnsi="Barlow" w:cs="Arial"/>
          <w:b/>
          <w:color w:val="000000"/>
        </w:rPr>
      </w:pPr>
    </w:p>
    <w:p w14:paraId="5729AD92" w14:textId="77777777" w:rsidR="00D5262A" w:rsidRPr="00D5262A" w:rsidRDefault="00D5262A" w:rsidP="00D5262A">
      <w:pPr>
        <w:jc w:val="center"/>
        <w:rPr>
          <w:rFonts w:ascii="Barlow" w:eastAsia="Arial" w:hAnsi="Barlow" w:cs="Arial"/>
          <w:b/>
          <w:color w:val="000000"/>
        </w:rPr>
      </w:pPr>
    </w:p>
    <w:p w14:paraId="02D10596" w14:textId="7273950B" w:rsidR="00D5262A" w:rsidRPr="00D5262A" w:rsidRDefault="00D5262A" w:rsidP="00D5262A">
      <w:pPr>
        <w:jc w:val="center"/>
        <w:rPr>
          <w:rFonts w:ascii="Barlow" w:eastAsia="Arial" w:hAnsi="Barlow" w:cs="Arial"/>
          <w:b/>
          <w:color w:val="000000"/>
        </w:rPr>
      </w:pPr>
      <w:r w:rsidRPr="00D5262A">
        <w:rPr>
          <w:rFonts w:ascii="Barlow" w:eastAsia="Arial" w:hAnsi="Barlow" w:cs="Arial"/>
          <w:b/>
          <w:color w:val="000000"/>
        </w:rPr>
        <w:t xml:space="preserve">RÚBRICA </w:t>
      </w:r>
    </w:p>
    <w:p w14:paraId="27D00C4F" w14:textId="77777777" w:rsidR="00D5262A" w:rsidRPr="00D5262A" w:rsidRDefault="00D5262A" w:rsidP="00D5262A">
      <w:pPr>
        <w:jc w:val="center"/>
        <w:rPr>
          <w:rFonts w:ascii="Barlow" w:eastAsia="Arial" w:hAnsi="Barlow" w:cs="Arial"/>
          <w:color w:val="000000"/>
        </w:rPr>
      </w:pPr>
      <w:r w:rsidRPr="00D5262A">
        <w:rPr>
          <w:rFonts w:ascii="Barlow" w:eastAsia="Arial" w:hAnsi="Barlow" w:cs="Arial"/>
          <w:color w:val="000000"/>
        </w:rPr>
        <w:t>LICENCIADA MARÍA CRISTINA CASTILLO ESPINOSA</w:t>
      </w:r>
    </w:p>
    <w:p w14:paraId="7374EABF" w14:textId="77777777" w:rsidR="00D5262A" w:rsidRPr="00D5262A" w:rsidRDefault="00D5262A" w:rsidP="00D5262A">
      <w:pPr>
        <w:jc w:val="center"/>
        <w:rPr>
          <w:rFonts w:ascii="Barlow" w:eastAsia="Arial" w:hAnsi="Barlow" w:cs="Arial"/>
          <w:b/>
          <w:color w:val="000000"/>
        </w:rPr>
      </w:pPr>
    </w:p>
    <w:p w14:paraId="675E8D22" w14:textId="77777777" w:rsidR="00D5262A" w:rsidRPr="00D5262A" w:rsidRDefault="00D5262A" w:rsidP="00D5262A">
      <w:pPr>
        <w:jc w:val="center"/>
        <w:rPr>
          <w:rFonts w:ascii="Barlow" w:eastAsia="Arial" w:hAnsi="Barlow" w:cs="Arial"/>
          <w:b/>
          <w:color w:val="000000"/>
        </w:rPr>
      </w:pPr>
      <w:r w:rsidRPr="00D5262A">
        <w:rPr>
          <w:rFonts w:ascii="Barlow" w:eastAsia="Arial" w:hAnsi="Barlow" w:cs="Arial"/>
          <w:b/>
          <w:color w:val="000000"/>
        </w:rPr>
        <w:t xml:space="preserve">LA DIRECTORA GENERAL DEL SISTEMA PARA EL </w:t>
      </w:r>
    </w:p>
    <w:p w14:paraId="315932FC" w14:textId="77777777" w:rsidR="00D5262A" w:rsidRPr="00D5262A" w:rsidRDefault="00D5262A" w:rsidP="00D5262A">
      <w:pPr>
        <w:jc w:val="center"/>
        <w:rPr>
          <w:rFonts w:ascii="Barlow" w:eastAsia="Arial" w:hAnsi="Barlow" w:cs="Arial"/>
          <w:b/>
          <w:color w:val="000000"/>
        </w:rPr>
      </w:pPr>
      <w:r w:rsidRPr="00D5262A">
        <w:rPr>
          <w:rFonts w:ascii="Barlow" w:eastAsia="Arial" w:hAnsi="Barlow" w:cs="Arial"/>
          <w:b/>
          <w:color w:val="000000"/>
        </w:rPr>
        <w:t>DESARROLLO INTEGRAL DE LA FAMILIA EN YUCATÁN</w:t>
      </w:r>
    </w:p>
    <w:p w14:paraId="4605BB06" w14:textId="77777777" w:rsidR="00D5262A" w:rsidRDefault="00D5262A" w:rsidP="00D5262A">
      <w:pPr>
        <w:spacing w:line="264" w:lineRule="auto"/>
        <w:ind w:right="-301"/>
        <w:jc w:val="both"/>
        <w:rPr>
          <w:rFonts w:ascii="Arial" w:eastAsia="Arial" w:hAnsi="Arial" w:cs="Arial"/>
        </w:rPr>
      </w:pPr>
    </w:p>
    <w:p w14:paraId="5681605E" w14:textId="6F75A6E5" w:rsidR="00FF30C2" w:rsidRPr="0047259E" w:rsidRDefault="00FF30C2" w:rsidP="0047259E"/>
    <w:sectPr w:rsidR="00FF30C2" w:rsidRPr="0047259E" w:rsidSect="009021CA">
      <w:headerReference w:type="even" r:id="rId10"/>
      <w:headerReference w:type="default" r:id="rId11"/>
      <w:footerReference w:type="even" r:id="rId12"/>
      <w:footerReference w:type="default" r:id="rId13"/>
      <w:headerReference w:type="first" r:id="rId14"/>
      <w:footerReference w:type="first" r:id="rId15"/>
      <w:pgSz w:w="12240" w:h="15840"/>
      <w:pgMar w:top="2977" w:right="1168" w:bottom="2127" w:left="1168" w:header="0" w:footer="124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D722" w14:textId="77777777" w:rsidR="005E5D9C" w:rsidRDefault="005E5D9C" w:rsidP="009E7CE6">
      <w:r>
        <w:separator/>
      </w:r>
    </w:p>
  </w:endnote>
  <w:endnote w:type="continuationSeparator" w:id="0">
    <w:p w14:paraId="3B8BC556" w14:textId="77777777" w:rsidR="005E5D9C" w:rsidRDefault="005E5D9C"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mo">
    <w:altName w:val="Times New Roman"/>
    <w:charset w:val="00"/>
    <w:family w:val="auto"/>
    <w:pitch w:val="default"/>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2B8D" w14:textId="77777777" w:rsidR="009021CA" w:rsidRDefault="005E5D9C">
    <w:pPr>
      <w:pStyle w:val="Piedepgina"/>
    </w:pPr>
    <w:sdt>
      <w:sdtPr>
        <w:id w:val="2103065044"/>
        <w:temporary/>
        <w:showingPlcHdr/>
      </w:sdtPr>
      <w:sdtEndPr/>
      <w:sdtContent>
        <w:r w:rsidR="009021CA">
          <w:rPr>
            <w:lang w:val="es-ES"/>
          </w:rPr>
          <w:t>[Escriba texto]</w:t>
        </w:r>
      </w:sdtContent>
    </w:sdt>
    <w:r w:rsidR="009021CA">
      <w:ptab w:relativeTo="margin" w:alignment="center" w:leader="none"/>
    </w:r>
    <w:sdt>
      <w:sdtPr>
        <w:id w:val="-873529263"/>
        <w:temporary/>
        <w:showingPlcHdr/>
      </w:sdtPr>
      <w:sdtEndPr/>
      <w:sdtContent>
        <w:r w:rsidR="009021CA">
          <w:rPr>
            <w:lang w:val="es-ES"/>
          </w:rPr>
          <w:t>[Escriba texto]</w:t>
        </w:r>
      </w:sdtContent>
    </w:sdt>
    <w:r w:rsidR="009021CA">
      <w:ptab w:relativeTo="margin" w:alignment="right" w:leader="none"/>
    </w:r>
    <w:sdt>
      <w:sdtPr>
        <w:id w:val="1525278046"/>
        <w:temporary/>
        <w:showingPlcHdr/>
      </w:sdtPr>
      <w:sdtEndPr/>
      <w:sdtContent>
        <w:r w:rsidR="009021CA">
          <w:rPr>
            <w:lang w:val="es-ES"/>
          </w:rPr>
          <w:t>[Escriba texto]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A4C6" w14:textId="36081903" w:rsidR="009021CA" w:rsidRDefault="00CC1503">
    <w:pPr>
      <w:pStyle w:val="Piedepgina"/>
    </w:pPr>
    <w:r>
      <w:rPr>
        <w:noProof/>
        <w:lang w:eastAsia="es-ES_tradnl"/>
      </w:rPr>
      <mc:AlternateContent>
        <mc:Choice Requires="wps">
          <w:drawing>
            <wp:anchor distT="0" distB="0" distL="114300" distR="114300" simplePos="0" relativeHeight="251658240" behindDoc="0" locked="0" layoutInCell="1" allowOverlap="1" wp14:anchorId="020D77E3" wp14:editId="6FB46825">
              <wp:simplePos x="0" y="0"/>
              <wp:positionH relativeFrom="page">
                <wp:align>center</wp:align>
              </wp:positionH>
              <wp:positionV relativeFrom="paragraph">
                <wp:posOffset>207010</wp:posOffset>
              </wp:positionV>
              <wp:extent cx="1714500" cy="396240"/>
              <wp:effectExtent l="0" t="0" r="0" b="3810"/>
              <wp:wrapNone/>
              <wp:docPr id="9" name="Cuadro de texto 9"/>
              <wp:cNvGraphicFramePr/>
              <a:graphic xmlns:a="http://schemas.openxmlformats.org/drawingml/2006/main">
                <a:graphicData uri="http://schemas.microsoft.com/office/word/2010/wordprocessingShape">
                  <wps:wsp>
                    <wps:cNvSpPr txBox="1"/>
                    <wps:spPr>
                      <a:xfrm>
                        <a:off x="0" y="0"/>
                        <a:ext cx="1714500" cy="396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2AC2F" w14:textId="1F371649" w:rsidR="007F501A" w:rsidRPr="00133FB8" w:rsidRDefault="007F501A" w:rsidP="007F501A">
                          <w:pPr>
                            <w:spacing w:line="240" w:lineRule="exact"/>
                            <w:rPr>
                              <w:rFonts w:ascii="Barlow" w:hAnsi="Barlow"/>
                              <w:b/>
                              <w:color w:val="00A8E2"/>
                              <w:sz w:val="17"/>
                              <w:szCs w:val="17"/>
                              <w:lang w:val="en-US"/>
                            </w:rPr>
                          </w:pPr>
                          <w:r w:rsidRPr="00133FB8">
                            <w:rPr>
                              <w:rFonts w:ascii="Barlow" w:hAnsi="Barlow"/>
                              <w:b/>
                              <w:color w:val="00A8E2"/>
                              <w:sz w:val="17"/>
                              <w:szCs w:val="17"/>
                              <w:lang w:val="en-US"/>
                            </w:rPr>
                            <w:t xml:space="preserve">T </w:t>
                          </w:r>
                          <w:r w:rsidRPr="00133FB8">
                            <w:rPr>
                              <w:rFonts w:ascii="Barlow" w:hAnsi="Barlow"/>
                              <w:color w:val="0060A8"/>
                              <w:sz w:val="17"/>
                              <w:szCs w:val="17"/>
                              <w:lang w:val="en-US"/>
                            </w:rPr>
                            <w:t xml:space="preserve">+52 (999) </w:t>
                          </w:r>
                          <w:r w:rsidR="002F71D9" w:rsidRPr="00133FB8">
                            <w:rPr>
                              <w:rFonts w:ascii="Barlow" w:hAnsi="Barlow"/>
                              <w:color w:val="0060A8"/>
                              <w:sz w:val="17"/>
                              <w:szCs w:val="17"/>
                              <w:lang w:val="en-US"/>
                            </w:rPr>
                            <w:t>9 42-20-30</w:t>
                          </w:r>
                        </w:p>
                        <w:p w14:paraId="6CA17981" w14:textId="053C177A" w:rsidR="009021CA" w:rsidRPr="00133FB8" w:rsidRDefault="002F71D9" w:rsidP="007F501A">
                          <w:pPr>
                            <w:spacing w:line="240" w:lineRule="exact"/>
                            <w:rPr>
                              <w:rFonts w:ascii="Barlow" w:hAnsi="Barlow"/>
                              <w:b/>
                              <w:color w:val="0060A8"/>
                              <w:sz w:val="17"/>
                              <w:szCs w:val="17"/>
                              <w:lang w:val="en-US"/>
                            </w:rPr>
                          </w:pPr>
                          <w:r w:rsidRPr="00133FB8">
                            <w:rPr>
                              <w:rFonts w:ascii="Barlow" w:hAnsi="Barlow"/>
                              <w:b/>
                              <w:color w:val="0060A8"/>
                              <w:sz w:val="17"/>
                              <w:szCs w:val="17"/>
                              <w:lang w:val="en-US"/>
                            </w:rPr>
                            <w:t>www.dif</w:t>
                          </w:r>
                          <w:r w:rsidR="007F501A" w:rsidRPr="00133FB8">
                            <w:rPr>
                              <w:rFonts w:ascii="Barlow" w:hAnsi="Barlow"/>
                              <w:b/>
                              <w:color w:val="0060A8"/>
                              <w:sz w:val="17"/>
                              <w:szCs w:val="17"/>
                              <w:lang w:val="en-US"/>
                            </w:rPr>
                            <w:t>.</w:t>
                          </w:r>
                          <w:r w:rsidRPr="00133FB8">
                            <w:rPr>
                              <w:rFonts w:ascii="Barlow" w:hAnsi="Barlow"/>
                              <w:b/>
                              <w:color w:val="0060A8"/>
                              <w:sz w:val="17"/>
                              <w:szCs w:val="17"/>
                              <w:lang w:val="en-US"/>
                            </w:rPr>
                            <w:t>yucatan.</w:t>
                          </w:r>
                          <w:r w:rsidR="007F501A" w:rsidRPr="00133FB8">
                            <w:rPr>
                              <w:rFonts w:ascii="Barlow" w:hAnsi="Barlow"/>
                              <w:b/>
                              <w:color w:val="0060A8"/>
                              <w:sz w:val="17"/>
                              <w:szCs w:val="17"/>
                              <w:lang w:val="en-US"/>
                            </w:rPr>
                            <w: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20D77E3" id="_x0000_t202" coordsize="21600,21600" o:spt="202" path="m,l,21600r21600,l21600,xe">
              <v:stroke joinstyle="miter"/>
              <v:path gradientshapeok="t" o:connecttype="rect"/>
            </v:shapetype>
            <v:shape id="Cuadro de texto 9" o:spid="_x0000_s1026" type="#_x0000_t202" style="position:absolute;margin-left:0;margin-top:16.3pt;width:135pt;height:31.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" filled="f" stroked="f">
              <v:textbox>
                <w:txbxContent>
                  <w:p w14:paraId="1E82AC2F" w14:textId="1F371649" w:rsidR="007F501A" w:rsidRPr="007F501A" w:rsidRDefault="007F501A" w:rsidP="007F501A">
                    <w:pPr>
                      <w:spacing w:line="240" w:lineRule="exact"/>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2F71D9">
                      <w:rPr>
                        <w:rFonts w:ascii="Barlow" w:hAnsi="Barlow"/>
                        <w:color w:val="0060A8"/>
                        <w:sz w:val="17"/>
                        <w:szCs w:val="17"/>
                      </w:rPr>
                      <w:t>9 42-20-30</w:t>
                    </w:r>
                  </w:p>
                  <w:p w14:paraId="6CA17981" w14:textId="053C177A" w:rsidR="009021CA" w:rsidRPr="007F501A" w:rsidRDefault="002F71D9" w:rsidP="007F501A">
                    <w:pPr>
                      <w:spacing w:line="240" w:lineRule="exact"/>
                      <w:rPr>
                        <w:rFonts w:ascii="Barlow" w:hAnsi="Barlow"/>
                        <w:b/>
                        <w:color w:val="0060A8"/>
                        <w:sz w:val="17"/>
                        <w:szCs w:val="17"/>
                      </w:rPr>
                    </w:pPr>
                    <w:r>
                      <w:rPr>
                        <w:rFonts w:ascii="Barlow" w:hAnsi="Barlow"/>
                        <w:b/>
                        <w:color w:val="0060A8"/>
                        <w:sz w:val="17"/>
                        <w:szCs w:val="17"/>
                      </w:rPr>
                      <w:t>www.dif</w:t>
                    </w:r>
                    <w:r w:rsidR="007F501A" w:rsidRPr="007F501A">
                      <w:rPr>
                        <w:rFonts w:ascii="Barlow" w:hAnsi="Barlow"/>
                        <w:b/>
                        <w:color w:val="0060A8"/>
                        <w:sz w:val="17"/>
                        <w:szCs w:val="17"/>
                      </w:rPr>
                      <w:t>.</w:t>
                    </w:r>
                    <w:r>
                      <w:rPr>
                        <w:rFonts w:ascii="Barlow" w:hAnsi="Barlow"/>
                        <w:b/>
                        <w:color w:val="0060A8"/>
                        <w:sz w:val="17"/>
                        <w:szCs w:val="17"/>
                      </w:rPr>
                      <w:t>yucatan.</w:t>
                    </w:r>
                    <w:r w:rsidR="007F501A" w:rsidRPr="007F501A">
                      <w:rPr>
                        <w:rFonts w:ascii="Barlow" w:hAnsi="Barlow"/>
                        <w:b/>
                        <w:color w:val="0060A8"/>
                        <w:sz w:val="17"/>
                        <w:szCs w:val="17"/>
                      </w:rPr>
                      <w:t>gob.mx</w:t>
                    </w:r>
                  </w:p>
                </w:txbxContent>
              </v:textbox>
              <w10:wrap anchorx="page"/>
            </v:shape>
          </w:pict>
        </mc:Fallback>
      </mc:AlternateContent>
    </w:r>
    <w:r w:rsidR="00687608">
      <w:rPr>
        <w:noProof/>
        <w:lang w:eastAsia="es-ES_tradnl"/>
      </w:rPr>
      <mc:AlternateContent>
        <mc:Choice Requires="wps">
          <w:drawing>
            <wp:anchor distT="0" distB="0" distL="114300" distR="114300" simplePos="0" relativeHeight="251657216" behindDoc="0" locked="0" layoutInCell="1" allowOverlap="1" wp14:anchorId="70F7FDD4" wp14:editId="58F3929C">
              <wp:simplePos x="0" y="0"/>
              <wp:positionH relativeFrom="column">
                <wp:posOffset>386080</wp:posOffset>
              </wp:positionH>
              <wp:positionV relativeFrom="paragraph">
                <wp:posOffset>60960</wp:posOffset>
              </wp:positionV>
              <wp:extent cx="1767840"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76784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A1E9D" w14:textId="0E9D5487" w:rsidR="002F71D9" w:rsidRDefault="002F71D9" w:rsidP="007F501A">
                          <w:pPr>
                            <w:spacing w:line="240" w:lineRule="exact"/>
                            <w:rPr>
                              <w:rFonts w:ascii="Barlow" w:hAnsi="Barlow"/>
                              <w:color w:val="0060A8"/>
                              <w:sz w:val="17"/>
                              <w:szCs w:val="17"/>
                            </w:rPr>
                          </w:pPr>
                          <w:r>
                            <w:rPr>
                              <w:rFonts w:ascii="Barlow" w:hAnsi="Barlow"/>
                              <w:color w:val="0060A8"/>
                              <w:sz w:val="17"/>
                              <w:szCs w:val="17"/>
                            </w:rPr>
                            <w:t>Av. Alemán núm</w:t>
                          </w:r>
                          <w:r w:rsidR="00617ED5">
                            <w:rPr>
                              <w:rFonts w:ascii="Barlow" w:hAnsi="Barlow"/>
                              <w:color w:val="0060A8"/>
                              <w:sz w:val="17"/>
                              <w:szCs w:val="17"/>
                            </w:rPr>
                            <w:t>.</w:t>
                          </w:r>
                          <w:r>
                            <w:rPr>
                              <w:rFonts w:ascii="Barlow" w:hAnsi="Barlow"/>
                              <w:color w:val="0060A8"/>
                              <w:sz w:val="17"/>
                              <w:szCs w:val="17"/>
                            </w:rPr>
                            <w:t xml:space="preserve"> 355</w:t>
                          </w:r>
                        </w:p>
                        <w:p w14:paraId="3AEFBCF6" w14:textId="0CE112D0" w:rsidR="007F501A" w:rsidRPr="007F501A"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Col. </w:t>
                          </w:r>
                          <w:proofErr w:type="spellStart"/>
                          <w:r w:rsidR="002F71D9">
                            <w:rPr>
                              <w:rFonts w:ascii="Barlow" w:hAnsi="Barlow"/>
                              <w:color w:val="0060A8"/>
                              <w:sz w:val="17"/>
                              <w:szCs w:val="17"/>
                            </w:rPr>
                            <w:t>Itzimná</w:t>
                          </w:r>
                          <w:proofErr w:type="spellEnd"/>
                        </w:p>
                        <w:p w14:paraId="5EF8720F" w14:textId="7B953744" w:rsidR="009021CA" w:rsidRPr="006D32F5" w:rsidRDefault="002F71D9" w:rsidP="007F501A">
                          <w:pPr>
                            <w:spacing w:line="240" w:lineRule="exact"/>
                            <w:rPr>
                              <w:rFonts w:ascii="Barlow" w:hAnsi="Barlow"/>
                              <w:color w:val="0060A8"/>
                              <w:sz w:val="17"/>
                              <w:szCs w:val="17"/>
                            </w:rPr>
                          </w:pPr>
                          <w:r>
                            <w:rPr>
                              <w:rFonts w:ascii="Barlow" w:hAnsi="Barlow"/>
                              <w:color w:val="0060A8"/>
                              <w:sz w:val="17"/>
                              <w:szCs w:val="17"/>
                            </w:rPr>
                            <w:t xml:space="preserve">C.P. </w:t>
                          </w:r>
                          <w:proofErr w:type="gramStart"/>
                          <w:r>
                            <w:rPr>
                              <w:rFonts w:ascii="Barlow" w:hAnsi="Barlow"/>
                              <w:color w:val="0060A8"/>
                              <w:sz w:val="17"/>
                              <w:szCs w:val="17"/>
                            </w:rPr>
                            <w:t>97100  Mérida</w:t>
                          </w:r>
                          <w:proofErr w:type="gramEnd"/>
                          <w:r>
                            <w:rPr>
                              <w:rFonts w:ascii="Barlow" w:hAnsi="Barlow"/>
                              <w:color w:val="0060A8"/>
                              <w:sz w:val="17"/>
                              <w:szCs w:val="17"/>
                            </w:rPr>
                            <w:t xml:space="preserve">, </w:t>
                          </w:r>
                          <w:proofErr w:type="spellStart"/>
                          <w:r>
                            <w:rPr>
                              <w:rFonts w:ascii="Barlow" w:hAnsi="Barlow"/>
                              <w:color w:val="0060A8"/>
                              <w:sz w:val="17"/>
                              <w:szCs w:val="17"/>
                            </w:rPr>
                            <w:t>Yuc</w:t>
                          </w:r>
                          <w:proofErr w:type="spellEnd"/>
                          <w:r w:rsidR="007F501A" w:rsidRPr="007F501A">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F7FDD4" id="Cuadro de texto 8" o:spid="_x0000_s1027" type="#_x0000_t202" style="position:absolute;margin-left:30.4pt;margin-top:4.8pt;width:139.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" filled="f" stroked="f">
              <v:textbox>
                <w:txbxContent>
                  <w:p w14:paraId="14CA1E9D" w14:textId="0E9D5487" w:rsidR="002F71D9" w:rsidRDefault="002F71D9" w:rsidP="007F501A">
                    <w:pPr>
                      <w:spacing w:line="240" w:lineRule="exact"/>
                      <w:rPr>
                        <w:rFonts w:ascii="Barlow" w:hAnsi="Barlow"/>
                        <w:color w:val="0060A8"/>
                        <w:sz w:val="17"/>
                        <w:szCs w:val="17"/>
                      </w:rPr>
                    </w:pPr>
                    <w:r>
                      <w:rPr>
                        <w:rFonts w:ascii="Barlow" w:hAnsi="Barlow"/>
                        <w:color w:val="0060A8"/>
                        <w:sz w:val="17"/>
                        <w:szCs w:val="17"/>
                      </w:rPr>
                      <w:t>Av. Alemán núm</w:t>
                    </w:r>
                    <w:r w:rsidR="00617ED5">
                      <w:rPr>
                        <w:rFonts w:ascii="Barlow" w:hAnsi="Barlow"/>
                        <w:color w:val="0060A8"/>
                        <w:sz w:val="17"/>
                        <w:szCs w:val="17"/>
                      </w:rPr>
                      <w:t>.</w:t>
                    </w:r>
                    <w:r>
                      <w:rPr>
                        <w:rFonts w:ascii="Barlow" w:hAnsi="Barlow"/>
                        <w:color w:val="0060A8"/>
                        <w:sz w:val="17"/>
                        <w:szCs w:val="17"/>
                      </w:rPr>
                      <w:t xml:space="preserve"> 355</w:t>
                    </w:r>
                  </w:p>
                  <w:p w14:paraId="3AEFBCF6" w14:textId="0CE112D0" w:rsidR="007F501A" w:rsidRPr="007F501A"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Col. </w:t>
                    </w:r>
                    <w:proofErr w:type="spellStart"/>
                    <w:r w:rsidR="002F71D9">
                      <w:rPr>
                        <w:rFonts w:ascii="Barlow" w:hAnsi="Barlow"/>
                        <w:color w:val="0060A8"/>
                        <w:sz w:val="17"/>
                        <w:szCs w:val="17"/>
                      </w:rPr>
                      <w:t>Itzimná</w:t>
                    </w:r>
                    <w:proofErr w:type="spellEnd"/>
                  </w:p>
                  <w:p w14:paraId="5EF8720F" w14:textId="7B953744" w:rsidR="009021CA" w:rsidRPr="006D32F5" w:rsidRDefault="002F71D9" w:rsidP="007F501A">
                    <w:pPr>
                      <w:spacing w:line="240" w:lineRule="exact"/>
                      <w:rPr>
                        <w:rFonts w:ascii="Barlow" w:hAnsi="Barlow"/>
                        <w:color w:val="0060A8"/>
                        <w:sz w:val="17"/>
                        <w:szCs w:val="17"/>
                      </w:rPr>
                    </w:pPr>
                    <w:r>
                      <w:rPr>
                        <w:rFonts w:ascii="Barlow" w:hAnsi="Barlow"/>
                        <w:color w:val="0060A8"/>
                        <w:sz w:val="17"/>
                        <w:szCs w:val="17"/>
                      </w:rPr>
                      <w:t xml:space="preserve">C.P. </w:t>
                    </w:r>
                    <w:proofErr w:type="gramStart"/>
                    <w:r>
                      <w:rPr>
                        <w:rFonts w:ascii="Barlow" w:hAnsi="Barlow"/>
                        <w:color w:val="0060A8"/>
                        <w:sz w:val="17"/>
                        <w:szCs w:val="17"/>
                      </w:rPr>
                      <w:t>97100  Mérida</w:t>
                    </w:r>
                    <w:proofErr w:type="gramEnd"/>
                    <w:r>
                      <w:rPr>
                        <w:rFonts w:ascii="Barlow" w:hAnsi="Barlow"/>
                        <w:color w:val="0060A8"/>
                        <w:sz w:val="17"/>
                        <w:szCs w:val="17"/>
                      </w:rPr>
                      <w:t xml:space="preserve">, </w:t>
                    </w:r>
                    <w:proofErr w:type="spellStart"/>
                    <w:r>
                      <w:rPr>
                        <w:rFonts w:ascii="Barlow" w:hAnsi="Barlow"/>
                        <w:color w:val="0060A8"/>
                        <w:sz w:val="17"/>
                        <w:szCs w:val="17"/>
                      </w:rPr>
                      <w:t>Yuc</w:t>
                    </w:r>
                    <w:proofErr w:type="spellEnd"/>
                    <w:r w:rsidR="007F501A" w:rsidRPr="007F501A">
                      <w:rPr>
                        <w:rFonts w:ascii="Barlow" w:hAnsi="Barlow"/>
                        <w:color w:val="0060A8"/>
                        <w:sz w:val="17"/>
                        <w:szCs w:val="17"/>
                      </w:rPr>
                      <w:t>. México</w:t>
                    </w:r>
                  </w:p>
                </w:txbxContent>
              </v:textbox>
            </v:shape>
          </w:pict>
        </mc:Fallback>
      </mc:AlternateContent>
    </w:r>
    <w:r w:rsidR="009021CA">
      <w:rPr>
        <w:noProof/>
        <w:lang w:eastAsia="es-ES_tradnl"/>
      </w:rPr>
      <mc:AlternateContent>
        <mc:Choice Requires="wps">
          <w:drawing>
            <wp:anchor distT="0" distB="0" distL="114300" distR="114300" simplePos="0" relativeHeight="251656192" behindDoc="0" locked="0" layoutInCell="1" allowOverlap="1" wp14:anchorId="400BC15F" wp14:editId="1C6E8228">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6701547A" id="Rectángulo 5" o:spid="_x0000_s1026" style="position:absolute;margin-left:-84.8pt;margin-top:758.1pt;width:615.8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" fillcolor="white [3212]" stroked="f">
              <w10:wrap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754F" w14:textId="77777777" w:rsidR="002F71D9" w:rsidRDefault="002F71D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1599" w14:textId="77777777" w:rsidR="005E5D9C" w:rsidRDefault="005E5D9C" w:rsidP="009E7CE6">
      <w:r>
        <w:separator/>
      </w:r>
    </w:p>
  </w:footnote>
  <w:footnote w:type="continuationSeparator" w:id="0">
    <w:p w14:paraId="33F2E801" w14:textId="77777777" w:rsidR="005E5D9C" w:rsidRDefault="005E5D9C" w:rsidP="009E7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A9CD" w14:textId="77777777" w:rsidR="009021CA" w:rsidRDefault="005E5D9C">
    <w:pPr>
      <w:pStyle w:val="Encabezado"/>
    </w:pPr>
    <w:sdt>
      <w:sdtPr>
        <w:id w:val="-1263138765"/>
        <w:placeholder>
          <w:docPart w:val="0DA0EB20F56816479969A55D850A82C8"/>
        </w:placeholder>
        <w:temporary/>
        <w:showingPlcHdr/>
      </w:sdtPr>
      <w:sdtEndPr/>
      <w:sdtContent>
        <w:r w:rsidR="009021CA">
          <w:rPr>
            <w:lang w:val="es-ES"/>
          </w:rPr>
          <w:t>[Escriba texto]</w:t>
        </w:r>
      </w:sdtContent>
    </w:sdt>
    <w:r w:rsidR="009021CA">
      <w:ptab w:relativeTo="margin" w:alignment="center" w:leader="none"/>
    </w:r>
    <w:sdt>
      <w:sdtPr>
        <w:id w:val="-809548584"/>
        <w:placeholder>
          <w:docPart w:val="6B1EEBAFF7AEF84E8CDB9261B7EF35E8"/>
        </w:placeholder>
        <w:temporary/>
        <w:showingPlcHdr/>
      </w:sdtPr>
      <w:sdtEndPr/>
      <w:sdtContent>
        <w:r w:rsidR="009021CA">
          <w:rPr>
            <w:lang w:val="es-ES"/>
          </w:rPr>
          <w:t>[Escriba texto]</w:t>
        </w:r>
      </w:sdtContent>
    </w:sdt>
    <w:r w:rsidR="009021CA">
      <w:ptab w:relativeTo="margin" w:alignment="right" w:leader="none"/>
    </w:r>
    <w:sdt>
      <w:sdtPr>
        <w:id w:val="1454365984"/>
        <w:placeholder>
          <w:docPart w:val="9A817A72C6CEE940B8153C7768F71DDC"/>
        </w:placeholder>
        <w:temporary/>
        <w:showingPlcHdr/>
      </w:sdtPr>
      <w:sdtEndPr/>
      <w:sdtContent>
        <w:r w:rsidR="009021CA">
          <w:rPr>
            <w:lang w:val="es-ES"/>
          </w:rPr>
          <w:t>[Escriba texto]</w:t>
        </w:r>
      </w:sdtContent>
    </w:sdt>
  </w:p>
  <w:p w14:paraId="6E4723AB" w14:textId="77777777" w:rsidR="009021CA" w:rsidRDefault="009021C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77D9" w14:textId="6D832018" w:rsidR="00C966E4" w:rsidRDefault="00D5262A">
    <w:pPr>
      <w:pStyle w:val="Encabezado"/>
    </w:pPr>
    <w:r>
      <w:rPr>
        <w:noProof/>
        <w:lang w:eastAsia="es-ES_tradnl"/>
      </w:rPr>
      <w:drawing>
        <wp:anchor distT="0" distB="0" distL="114300" distR="114300" simplePos="0" relativeHeight="251659264" behindDoc="1" locked="0" layoutInCell="1" allowOverlap="1" wp14:anchorId="6E093A60" wp14:editId="3E7A1BA3">
          <wp:simplePos x="0" y="0"/>
          <wp:positionH relativeFrom="column">
            <wp:posOffset>-746760</wp:posOffset>
          </wp:positionH>
          <wp:positionV relativeFrom="paragraph">
            <wp:posOffset>0</wp:posOffset>
          </wp:positionV>
          <wp:extent cx="7787640" cy="10079990"/>
          <wp:effectExtent l="0" t="0" r="2540" b="3810"/>
          <wp:wrapNone/>
          <wp:docPr id="1" name="Imagen 1" descr="hoja membretada julio 2020 DIF_SGG copi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membretada julio 2020 DIF_SGG copi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6460" cy="4434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7F18" w14:textId="77777777" w:rsidR="002F71D9" w:rsidRDefault="002F71D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561"/>
    <w:multiLevelType w:val="multilevel"/>
    <w:tmpl w:val="DA64D44C"/>
    <w:lvl w:ilvl="0">
      <w:start w:val="1"/>
      <w:numFmt w:val="upperRoman"/>
      <w:lvlText w:val="%1."/>
      <w:lvlJc w:val="left"/>
      <w:pPr>
        <w:ind w:left="1248" w:hanging="181"/>
      </w:pPr>
      <w:rPr>
        <w:rFonts w:ascii="Arial" w:eastAsia="Arial" w:hAnsi="Arial" w:cs="Arial"/>
        <w:sz w:val="21"/>
        <w:szCs w:val="21"/>
      </w:rPr>
    </w:lvl>
    <w:lvl w:ilvl="1">
      <w:start w:val="1"/>
      <w:numFmt w:val="lowerLetter"/>
      <w:lvlText w:val="%2)"/>
      <w:lvlJc w:val="left"/>
      <w:pPr>
        <w:ind w:left="822" w:hanging="254"/>
      </w:pPr>
      <w:rPr>
        <w:rFonts w:ascii="Arial" w:eastAsia="Arial" w:hAnsi="Arial" w:cs="Arial"/>
        <w:sz w:val="21"/>
        <w:szCs w:val="21"/>
      </w:rPr>
    </w:lvl>
    <w:lvl w:ilvl="2">
      <w:start w:val="1"/>
      <w:numFmt w:val="bullet"/>
      <w:lvlText w:val="•"/>
      <w:lvlJc w:val="left"/>
      <w:pPr>
        <w:ind w:left="2737" w:hanging="254"/>
      </w:pPr>
    </w:lvl>
    <w:lvl w:ilvl="3">
      <w:start w:val="1"/>
      <w:numFmt w:val="bullet"/>
      <w:lvlText w:val="•"/>
      <w:lvlJc w:val="left"/>
      <w:pPr>
        <w:ind w:left="3495" w:hanging="254"/>
      </w:pPr>
    </w:lvl>
    <w:lvl w:ilvl="4">
      <w:start w:val="1"/>
      <w:numFmt w:val="bullet"/>
      <w:lvlText w:val="•"/>
      <w:lvlJc w:val="left"/>
      <w:pPr>
        <w:ind w:left="4253" w:hanging="253"/>
      </w:pPr>
    </w:lvl>
    <w:lvl w:ilvl="5">
      <w:start w:val="1"/>
      <w:numFmt w:val="bullet"/>
      <w:lvlText w:val="•"/>
      <w:lvlJc w:val="left"/>
      <w:pPr>
        <w:ind w:left="5011" w:hanging="254"/>
      </w:pPr>
    </w:lvl>
    <w:lvl w:ilvl="6">
      <w:start w:val="1"/>
      <w:numFmt w:val="bullet"/>
      <w:lvlText w:val="•"/>
      <w:lvlJc w:val="left"/>
      <w:pPr>
        <w:ind w:left="5768" w:hanging="254"/>
      </w:pPr>
    </w:lvl>
    <w:lvl w:ilvl="7">
      <w:start w:val="1"/>
      <w:numFmt w:val="bullet"/>
      <w:lvlText w:val="•"/>
      <w:lvlJc w:val="left"/>
      <w:pPr>
        <w:ind w:left="6526" w:hanging="254"/>
      </w:pPr>
    </w:lvl>
    <w:lvl w:ilvl="8">
      <w:start w:val="1"/>
      <w:numFmt w:val="bullet"/>
      <w:lvlText w:val="•"/>
      <w:lvlJc w:val="left"/>
      <w:pPr>
        <w:ind w:left="7284" w:hanging="254"/>
      </w:pPr>
    </w:lvl>
  </w:abstractNum>
  <w:abstractNum w:abstractNumId="1">
    <w:nsid w:val="129506AC"/>
    <w:multiLevelType w:val="multilevel"/>
    <w:tmpl w:val="54B288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8C5143"/>
    <w:multiLevelType w:val="multilevel"/>
    <w:tmpl w:val="6194C6F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7A2D3F"/>
    <w:multiLevelType w:val="multilevel"/>
    <w:tmpl w:val="FA2C17F0"/>
    <w:lvl w:ilvl="0">
      <w:start w:val="1"/>
      <w:numFmt w:val="upperRoman"/>
      <w:lvlText w:val="%1."/>
      <w:lvlJc w:val="left"/>
      <w:pPr>
        <w:ind w:left="1289" w:hanging="222"/>
      </w:pPr>
      <w:rPr>
        <w:rFonts w:ascii="Arial" w:eastAsia="Arial" w:hAnsi="Arial" w:cs="Arial"/>
        <w:sz w:val="21"/>
        <w:szCs w:val="21"/>
      </w:rPr>
    </w:lvl>
    <w:lvl w:ilvl="1">
      <w:start w:val="1"/>
      <w:numFmt w:val="bullet"/>
      <w:lvlText w:val="•"/>
      <w:lvlJc w:val="left"/>
      <w:pPr>
        <w:ind w:left="2032" w:hanging="222"/>
      </w:pPr>
    </w:lvl>
    <w:lvl w:ilvl="2">
      <w:start w:val="1"/>
      <w:numFmt w:val="bullet"/>
      <w:lvlText w:val="•"/>
      <w:lvlJc w:val="left"/>
      <w:pPr>
        <w:ind w:left="2784" w:hanging="222"/>
      </w:pPr>
    </w:lvl>
    <w:lvl w:ilvl="3">
      <w:start w:val="1"/>
      <w:numFmt w:val="bullet"/>
      <w:lvlText w:val="•"/>
      <w:lvlJc w:val="left"/>
      <w:pPr>
        <w:ind w:left="3536" w:hanging="221"/>
      </w:pPr>
    </w:lvl>
    <w:lvl w:ilvl="4">
      <w:start w:val="1"/>
      <w:numFmt w:val="bullet"/>
      <w:lvlText w:val="•"/>
      <w:lvlJc w:val="left"/>
      <w:pPr>
        <w:ind w:left="4288" w:hanging="222"/>
      </w:pPr>
    </w:lvl>
    <w:lvl w:ilvl="5">
      <w:start w:val="1"/>
      <w:numFmt w:val="bullet"/>
      <w:lvlText w:val="•"/>
      <w:lvlJc w:val="left"/>
      <w:pPr>
        <w:ind w:left="5040" w:hanging="222"/>
      </w:pPr>
    </w:lvl>
    <w:lvl w:ilvl="6">
      <w:start w:val="1"/>
      <w:numFmt w:val="bullet"/>
      <w:lvlText w:val="•"/>
      <w:lvlJc w:val="left"/>
      <w:pPr>
        <w:ind w:left="5792" w:hanging="222"/>
      </w:pPr>
    </w:lvl>
    <w:lvl w:ilvl="7">
      <w:start w:val="1"/>
      <w:numFmt w:val="bullet"/>
      <w:lvlText w:val="•"/>
      <w:lvlJc w:val="left"/>
      <w:pPr>
        <w:ind w:left="6544" w:hanging="222"/>
      </w:pPr>
    </w:lvl>
    <w:lvl w:ilvl="8">
      <w:start w:val="1"/>
      <w:numFmt w:val="bullet"/>
      <w:lvlText w:val="•"/>
      <w:lvlJc w:val="left"/>
      <w:pPr>
        <w:ind w:left="7296" w:hanging="222"/>
      </w:pPr>
    </w:lvl>
  </w:abstractNum>
  <w:abstractNum w:abstractNumId="4">
    <w:nsid w:val="5C044BA7"/>
    <w:multiLevelType w:val="multilevel"/>
    <w:tmpl w:val="FF9EDC66"/>
    <w:lvl w:ilvl="0">
      <w:start w:val="1"/>
      <w:numFmt w:val="upperRoman"/>
      <w:lvlText w:val="%1."/>
      <w:lvlJc w:val="left"/>
      <w:pPr>
        <w:ind w:left="360" w:hanging="360"/>
      </w:pPr>
      <w:rPr>
        <w:b/>
        <w:smallCaps w:val="0"/>
        <w:strike w:val="0"/>
        <w:dstrike w:val="0"/>
        <w:u w:val="none"/>
        <w:effect w:val="none"/>
        <w:vertAlign w:val="baseline"/>
      </w:rPr>
    </w:lvl>
    <w:lvl w:ilvl="1">
      <w:start w:val="1"/>
      <w:numFmt w:val="upperLetter"/>
      <w:lvlText w:val="%2."/>
      <w:lvlJc w:val="left"/>
      <w:pPr>
        <w:ind w:left="720" w:hanging="360"/>
      </w:pPr>
      <w:rPr>
        <w:b/>
        <w:smallCaps w:val="0"/>
        <w:strike w:val="0"/>
        <w:dstrike w:val="0"/>
        <w:u w:val="none"/>
        <w:effect w:val="none"/>
        <w:vertAlign w:val="baseline"/>
      </w:rPr>
    </w:lvl>
    <w:lvl w:ilvl="2">
      <w:start w:val="1"/>
      <w:numFmt w:val="decimal"/>
      <w:lvlText w:val="%3."/>
      <w:lvlJc w:val="left"/>
      <w:pPr>
        <w:ind w:left="1080" w:hanging="360"/>
      </w:pPr>
      <w:rPr>
        <w:b/>
        <w:smallCaps w:val="0"/>
        <w:strike w:val="0"/>
        <w:dstrike w:val="0"/>
        <w:u w:val="none"/>
        <w:effect w:val="none"/>
        <w:vertAlign w:val="baseline"/>
      </w:rPr>
    </w:lvl>
    <w:lvl w:ilvl="3">
      <w:start w:val="1"/>
      <w:numFmt w:val="lowerLetter"/>
      <w:lvlText w:val="%4)"/>
      <w:lvlJc w:val="left"/>
      <w:pPr>
        <w:ind w:left="1440" w:hanging="360"/>
      </w:pPr>
      <w:rPr>
        <w:b/>
        <w:smallCaps w:val="0"/>
        <w:strike w:val="0"/>
        <w:dstrike w:val="0"/>
        <w:u w:val="none"/>
        <w:effect w:val="none"/>
        <w:vertAlign w:val="baseline"/>
      </w:rPr>
    </w:lvl>
    <w:lvl w:ilvl="4">
      <w:start w:val="1"/>
      <w:numFmt w:val="decimal"/>
      <w:lvlText w:val="(%5)"/>
      <w:lvlJc w:val="left"/>
      <w:pPr>
        <w:ind w:left="1800" w:hanging="360"/>
      </w:pPr>
      <w:rPr>
        <w:b/>
        <w:smallCaps w:val="0"/>
        <w:strike w:val="0"/>
        <w:dstrike w:val="0"/>
        <w:u w:val="none"/>
        <w:effect w:val="none"/>
        <w:vertAlign w:val="baseline"/>
      </w:rPr>
    </w:lvl>
    <w:lvl w:ilvl="5">
      <w:start w:val="1"/>
      <w:numFmt w:val="lowerLetter"/>
      <w:lvlText w:val="(%6)"/>
      <w:lvlJc w:val="left"/>
      <w:pPr>
        <w:ind w:left="2160" w:hanging="360"/>
      </w:pPr>
      <w:rPr>
        <w:b/>
        <w:smallCaps w:val="0"/>
        <w:strike w:val="0"/>
        <w:dstrike w:val="0"/>
        <w:u w:val="none"/>
        <w:effect w:val="none"/>
        <w:vertAlign w:val="baseline"/>
      </w:rPr>
    </w:lvl>
    <w:lvl w:ilvl="6">
      <w:start w:val="1"/>
      <w:numFmt w:val="lowerRoman"/>
      <w:lvlText w:val="%7)"/>
      <w:lvlJc w:val="left"/>
      <w:pPr>
        <w:ind w:left="2520" w:hanging="360"/>
      </w:pPr>
      <w:rPr>
        <w:b/>
        <w:smallCaps w:val="0"/>
        <w:strike w:val="0"/>
        <w:dstrike w:val="0"/>
        <w:u w:val="none"/>
        <w:effect w:val="none"/>
        <w:vertAlign w:val="baseline"/>
      </w:rPr>
    </w:lvl>
    <w:lvl w:ilvl="7">
      <w:start w:val="1"/>
      <w:numFmt w:val="decimal"/>
      <w:lvlText w:val="(%8)"/>
      <w:lvlJc w:val="left"/>
      <w:pPr>
        <w:ind w:left="2880" w:hanging="360"/>
      </w:pPr>
      <w:rPr>
        <w:b/>
        <w:smallCaps w:val="0"/>
        <w:strike w:val="0"/>
        <w:dstrike w:val="0"/>
        <w:u w:val="none"/>
        <w:effect w:val="none"/>
        <w:vertAlign w:val="baseline"/>
      </w:rPr>
    </w:lvl>
    <w:lvl w:ilvl="8">
      <w:start w:val="1"/>
      <w:numFmt w:val="lowerLetter"/>
      <w:lvlText w:val="(%9)"/>
      <w:lvlJc w:val="left"/>
      <w:pPr>
        <w:ind w:left="3240" w:hanging="360"/>
      </w:pPr>
      <w:rPr>
        <w:b/>
        <w:smallCaps w:val="0"/>
        <w:strike w:val="0"/>
        <w:dstrike w:val="0"/>
        <w:u w:val="none"/>
        <w:effect w:val="none"/>
        <w:vertAlign w:val="baseline"/>
      </w:rPr>
    </w:lvl>
  </w:abstractNum>
  <w:abstractNum w:abstractNumId="5">
    <w:nsid w:val="65733567"/>
    <w:multiLevelType w:val="multilevel"/>
    <w:tmpl w:val="00840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B21126"/>
    <w:multiLevelType w:val="multilevel"/>
    <w:tmpl w:val="067652D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F12107"/>
    <w:multiLevelType w:val="multilevel"/>
    <w:tmpl w:val="61A8E87C"/>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07933"/>
    <w:rsid w:val="00066229"/>
    <w:rsid w:val="000E38FE"/>
    <w:rsid w:val="00113E71"/>
    <w:rsid w:val="001205DD"/>
    <w:rsid w:val="00133FB8"/>
    <w:rsid w:val="002140D5"/>
    <w:rsid w:val="002F71D9"/>
    <w:rsid w:val="002F7A16"/>
    <w:rsid w:val="00391CB3"/>
    <w:rsid w:val="003A4C87"/>
    <w:rsid w:val="004706D8"/>
    <w:rsid w:val="0047259E"/>
    <w:rsid w:val="004830D3"/>
    <w:rsid w:val="004A0B58"/>
    <w:rsid w:val="0056399E"/>
    <w:rsid w:val="0057399C"/>
    <w:rsid w:val="005A5C94"/>
    <w:rsid w:val="005E5D9C"/>
    <w:rsid w:val="00617ED5"/>
    <w:rsid w:val="0062081B"/>
    <w:rsid w:val="00676D56"/>
    <w:rsid w:val="00687608"/>
    <w:rsid w:val="006D32F5"/>
    <w:rsid w:val="007015E7"/>
    <w:rsid w:val="00713AD6"/>
    <w:rsid w:val="00733377"/>
    <w:rsid w:val="007E6AB9"/>
    <w:rsid w:val="007F501A"/>
    <w:rsid w:val="00834D01"/>
    <w:rsid w:val="008E6464"/>
    <w:rsid w:val="009021CA"/>
    <w:rsid w:val="009232EC"/>
    <w:rsid w:val="00957DAD"/>
    <w:rsid w:val="00974528"/>
    <w:rsid w:val="009B08F3"/>
    <w:rsid w:val="009C6FE3"/>
    <w:rsid w:val="009E7CE6"/>
    <w:rsid w:val="00A272CF"/>
    <w:rsid w:val="00A91421"/>
    <w:rsid w:val="00AB2775"/>
    <w:rsid w:val="00AB2FA6"/>
    <w:rsid w:val="00AD6F4F"/>
    <w:rsid w:val="00B01EB2"/>
    <w:rsid w:val="00B043A2"/>
    <w:rsid w:val="00B43B08"/>
    <w:rsid w:val="00B52C55"/>
    <w:rsid w:val="00BD06B2"/>
    <w:rsid w:val="00BE3964"/>
    <w:rsid w:val="00C31E4F"/>
    <w:rsid w:val="00C708A7"/>
    <w:rsid w:val="00C966E4"/>
    <w:rsid w:val="00CC1503"/>
    <w:rsid w:val="00D430FF"/>
    <w:rsid w:val="00D5262A"/>
    <w:rsid w:val="00D733C0"/>
    <w:rsid w:val="00D87621"/>
    <w:rsid w:val="00DA13A2"/>
    <w:rsid w:val="00DB34CF"/>
    <w:rsid w:val="00DE10F2"/>
    <w:rsid w:val="00E40989"/>
    <w:rsid w:val="00E61FD6"/>
    <w:rsid w:val="00EB1120"/>
    <w:rsid w:val="00EC243B"/>
    <w:rsid w:val="00F245F7"/>
    <w:rsid w:val="00F27358"/>
    <w:rsid w:val="00F36440"/>
    <w:rsid w:val="00F544F6"/>
    <w:rsid w:val="00F947DD"/>
    <w:rsid w:val="00FA62E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4C17"/>
  <w14:defaultImageDpi w14:val="300"/>
  <w15:docId w15:val="{5CD5F8D3-F49D-4537-A3E8-F558784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_tradnl"/>
    </w:rPr>
  </w:style>
  <w:style w:type="paragraph" w:styleId="Ttulo1">
    <w:name w:val="heading 1"/>
    <w:basedOn w:val="Normal"/>
    <w:next w:val="Normal"/>
    <w:link w:val="Ttulo1Car"/>
    <w:qFormat/>
    <w:rsid w:val="00D5262A"/>
    <w:pPr>
      <w:widowControl w:val="0"/>
      <w:ind w:left="401"/>
      <w:outlineLvl w:val="0"/>
    </w:pPr>
    <w:rPr>
      <w:rFonts w:ascii="Arial" w:eastAsia="Arial" w:hAnsi="Arial" w:cs="Arial"/>
      <w:b/>
      <w:sz w:val="21"/>
      <w:szCs w:val="21"/>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character" w:customStyle="1" w:styleId="Ttulo1Car">
    <w:name w:val="Título 1 Car"/>
    <w:basedOn w:val="Fuentedeprrafopredeter"/>
    <w:link w:val="Ttulo1"/>
    <w:rsid w:val="00D5262A"/>
    <w:rPr>
      <w:rFonts w:ascii="Arial" w:eastAsia="Arial" w:hAnsi="Arial" w:cs="Arial"/>
      <w:b/>
      <w:sz w:val="21"/>
      <w:szCs w:val="21"/>
      <w:lang w:val="es-ES" w:eastAsia="es-MX"/>
    </w:rPr>
  </w:style>
  <w:style w:type="character" w:styleId="Hipervnculo">
    <w:name w:val="Hyperlink"/>
    <w:basedOn w:val="Fuentedeprrafopredeter"/>
    <w:uiPriority w:val="99"/>
    <w:semiHidden/>
    <w:unhideWhenUsed/>
    <w:rsid w:val="00D52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6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ticia.paez@yucatan.gob.mx" TargetMode="External"/><Relationship Id="rId9" Type="http://schemas.openxmlformats.org/officeDocument/2006/relationships/hyperlink" Target="mailto:maria.macari@yucatan.gob.mx"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mo">
    <w:altName w:val="Times New Roman"/>
    <w:charset w:val="00"/>
    <w:family w:val="auto"/>
    <w:pitch w:val="default"/>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15137C"/>
    <w:rsid w:val="002168F4"/>
    <w:rsid w:val="00263942"/>
    <w:rsid w:val="002A4853"/>
    <w:rsid w:val="00376871"/>
    <w:rsid w:val="00384247"/>
    <w:rsid w:val="003A450A"/>
    <w:rsid w:val="004E19AB"/>
    <w:rsid w:val="005017D4"/>
    <w:rsid w:val="005D7DC0"/>
    <w:rsid w:val="00677A6C"/>
    <w:rsid w:val="00677DDB"/>
    <w:rsid w:val="006B5BBC"/>
    <w:rsid w:val="007B7FC8"/>
    <w:rsid w:val="00872B2A"/>
    <w:rsid w:val="009E0F0C"/>
    <w:rsid w:val="00BB6910"/>
    <w:rsid w:val="00C45B3E"/>
    <w:rsid w:val="00C46191"/>
    <w:rsid w:val="00C7660B"/>
    <w:rsid w:val="00EB2719"/>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2C02-C672-254B-8FAA-7C7B8041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2479</Words>
  <Characters>13638</Characters>
  <Application>Microsoft Macintosh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Usuario de Microsoft Office</cp:lastModifiedBy>
  <cp:revision>7</cp:revision>
  <cp:lastPrinted>2021-01-21T15:12:00Z</cp:lastPrinted>
  <dcterms:created xsi:type="dcterms:W3CDTF">2021-01-19T17:46:00Z</dcterms:created>
  <dcterms:modified xsi:type="dcterms:W3CDTF">2021-01-21T16:22:00Z</dcterms:modified>
</cp:coreProperties>
</file>